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7CCD" w14:textId="184E0F98" w:rsidR="00A3125D" w:rsidRPr="00CB5537" w:rsidRDefault="00A3125D" w:rsidP="00A3125D">
      <w:pPr>
        <w:jc w:val="center"/>
        <w:rPr>
          <w:b/>
          <w:bCs/>
        </w:rPr>
      </w:pPr>
      <w:r w:rsidRPr="00CB5537">
        <w:rPr>
          <w:b/>
          <w:bCs/>
        </w:rPr>
        <w:t>Rede von Horst Schäfer anlässlich der Vernissage Harro Erhart</w:t>
      </w:r>
    </w:p>
    <w:p w14:paraId="0717AF73" w14:textId="15FB9B8B" w:rsidR="00A3125D" w:rsidRPr="00CB5537" w:rsidRDefault="00A3125D" w:rsidP="00A3125D">
      <w:pPr>
        <w:jc w:val="center"/>
        <w:rPr>
          <w:b/>
          <w:bCs/>
        </w:rPr>
      </w:pPr>
      <w:r w:rsidRPr="00CB5537">
        <w:rPr>
          <w:b/>
          <w:bCs/>
        </w:rPr>
        <w:t xml:space="preserve">am 10.Mai 2026 in der Rabas-Galerie </w:t>
      </w:r>
      <w:proofErr w:type="spellStart"/>
      <w:r w:rsidRPr="00CB5537">
        <w:rPr>
          <w:b/>
          <w:bCs/>
        </w:rPr>
        <w:t>Rakovnik</w:t>
      </w:r>
      <w:proofErr w:type="spellEnd"/>
      <w:r w:rsidR="009D4EC6">
        <w:rPr>
          <w:b/>
          <w:bCs/>
        </w:rPr>
        <w:t>/Tschechien</w:t>
      </w:r>
    </w:p>
    <w:p w14:paraId="2C43A7E4" w14:textId="22D0DADA" w:rsidR="00A3125D" w:rsidRPr="00CB5537" w:rsidRDefault="001D6626" w:rsidP="00D57A4C">
      <w:pPr>
        <w:spacing w:after="0" w:line="240" w:lineRule="auto"/>
        <w:jc w:val="both"/>
        <w:rPr>
          <w:rFonts w:eastAsia="Times New Roman" w:cstheme="minorHAnsi"/>
          <w:kern w:val="0"/>
          <w:lang w:eastAsia="de-DE"/>
          <w14:ligatures w14:val="none"/>
        </w:rPr>
      </w:pPr>
      <w:r>
        <w:rPr>
          <w:rFonts w:cstheme="minorHAnsi"/>
          <w:color w:val="000000" w:themeColor="text1"/>
        </w:rPr>
        <w:t>G</w:t>
      </w:r>
      <w:r w:rsidR="00A3125D" w:rsidRPr="00CB5537">
        <w:rPr>
          <w:rFonts w:cstheme="minorHAnsi"/>
          <w:color w:val="000000" w:themeColor="text1"/>
        </w:rPr>
        <w:t xml:space="preserve">eschätzte Frau Galeriedirektorin </w:t>
      </w:r>
      <w:r w:rsidR="00A3125D" w:rsidRPr="00CB5537">
        <w:rPr>
          <w:rFonts w:eastAsia="Times New Roman" w:cstheme="minorHAnsi"/>
          <w:kern w:val="0"/>
          <w:lang w:eastAsia="de-DE"/>
          <w14:ligatures w14:val="none"/>
        </w:rPr>
        <w:t>Blanka Mouralová,</w:t>
      </w:r>
    </w:p>
    <w:p w14:paraId="4EC17D3F" w14:textId="77777777" w:rsidR="00D57A4C" w:rsidRDefault="00A3125D"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geschätzte Frau Ausstellungskuratorin Barbora Kazíková,</w:t>
      </w:r>
    </w:p>
    <w:p w14:paraId="77BB9B0F" w14:textId="5CA8B1FF" w:rsidR="00B64D50" w:rsidRPr="00D57A4C" w:rsidRDefault="00B64D50"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 xml:space="preserve">meine gute Freundin </w:t>
      </w:r>
      <w:r w:rsidR="00E45350" w:rsidRPr="00CB5537">
        <w:rPr>
          <w:rFonts w:eastAsia="Times New Roman" w:cstheme="minorHAnsi"/>
          <w:color w:val="000000" w:themeColor="text1"/>
          <w:kern w:val="0"/>
          <w:lang w:eastAsia="de-DE"/>
          <w14:ligatures w14:val="none"/>
        </w:rPr>
        <w:t>Jiřina Endrštová,</w:t>
      </w:r>
    </w:p>
    <w:p w14:paraId="5D2DEBB0" w14:textId="25BE9AAF" w:rsidR="001D6626" w:rsidRPr="00CB5537" w:rsidRDefault="001D6626" w:rsidP="00D57A4C">
      <w:pPr>
        <w:spacing w:after="0" w:line="240" w:lineRule="auto"/>
        <w:jc w:val="both"/>
        <w:rPr>
          <w:rStyle w:val="Hervorhebung"/>
          <w:rFonts w:cstheme="minorHAnsi"/>
          <w:i w:val="0"/>
          <w:iCs w:val="0"/>
          <w:color w:val="000000" w:themeColor="text1"/>
          <w:shd w:val="clear" w:color="auto" w:fill="FFFFFF"/>
        </w:rPr>
      </w:pPr>
      <w:r>
        <w:t>s</w:t>
      </w:r>
      <w:r w:rsidRPr="00CB5537">
        <w:t xml:space="preserve">ehr geehrter Herr </w:t>
      </w:r>
      <w:r w:rsidRPr="00CB5537">
        <w:rPr>
          <w:rFonts w:cstheme="minorHAnsi"/>
          <w:color w:val="000000" w:themeColor="text1"/>
        </w:rPr>
        <w:t xml:space="preserve">Bürgermeister </w:t>
      </w:r>
      <w:r w:rsidRPr="00CB5537">
        <w:rPr>
          <w:rStyle w:val="Hervorhebung"/>
          <w:rFonts w:cstheme="minorHAnsi"/>
          <w:i w:val="0"/>
          <w:iCs w:val="0"/>
          <w:color w:val="000000" w:themeColor="text1"/>
          <w:shd w:val="clear" w:color="auto" w:fill="FFFFFF"/>
        </w:rPr>
        <w:t> Luděk Štíbr,</w:t>
      </w:r>
    </w:p>
    <w:p w14:paraId="22E344B1" w14:textId="1C40E353" w:rsidR="001D6626" w:rsidRPr="001D6626" w:rsidRDefault="001D6626" w:rsidP="00D57A4C">
      <w:pPr>
        <w:spacing w:after="0" w:line="240" w:lineRule="auto"/>
        <w:jc w:val="both"/>
        <w:rPr>
          <w:rFonts w:cstheme="minorHAnsi"/>
          <w:color w:val="000000" w:themeColor="text1"/>
          <w:shd w:val="clear" w:color="auto" w:fill="FFFFFF"/>
        </w:rPr>
      </w:pPr>
      <w:r w:rsidRPr="00CB5537">
        <w:rPr>
          <w:rStyle w:val="Hervorhebung"/>
          <w:rFonts w:cstheme="minorHAnsi"/>
          <w:i w:val="0"/>
          <w:iCs w:val="0"/>
          <w:color w:val="000000" w:themeColor="text1"/>
          <w:shd w:val="clear" w:color="auto" w:fill="FFFFFF"/>
        </w:rPr>
        <w:t xml:space="preserve">lieber Jan Polak und liebe Freunde des Partnerschaftsvereins </w:t>
      </w:r>
      <w:proofErr w:type="spellStart"/>
      <w:r w:rsidRPr="00CB5537">
        <w:rPr>
          <w:rStyle w:val="Hervorhebung"/>
          <w:rFonts w:cstheme="minorHAnsi"/>
          <w:i w:val="0"/>
          <w:iCs w:val="0"/>
          <w:color w:val="000000" w:themeColor="text1"/>
          <w:shd w:val="clear" w:color="auto" w:fill="FFFFFF"/>
        </w:rPr>
        <w:t>Rakovnik</w:t>
      </w:r>
      <w:proofErr w:type="spellEnd"/>
      <w:r w:rsidRPr="00CB5537">
        <w:rPr>
          <w:rStyle w:val="Hervorhebung"/>
          <w:rFonts w:cstheme="minorHAnsi"/>
          <w:i w:val="0"/>
          <w:iCs w:val="0"/>
          <w:color w:val="000000" w:themeColor="text1"/>
          <w:shd w:val="clear" w:color="auto" w:fill="FFFFFF"/>
        </w:rPr>
        <w:t xml:space="preserve">, </w:t>
      </w:r>
    </w:p>
    <w:p w14:paraId="2B16C205" w14:textId="3F0AFF83" w:rsidR="00B120C3" w:rsidRPr="00CB5537" w:rsidRDefault="00B120C3"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geschätzter Bürgermeister Dr. Dieter Lang,</w:t>
      </w:r>
    </w:p>
    <w:p w14:paraId="580B47BD" w14:textId="2EFEB1B6" w:rsidR="00B120C3" w:rsidRPr="00CB5537" w:rsidRDefault="00B120C3"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 xml:space="preserve">geschätzter Erster Stadtrat René Bacher, </w:t>
      </w:r>
    </w:p>
    <w:p w14:paraId="55D3DC8F" w14:textId="4E4BF655" w:rsidR="00B120C3" w:rsidRDefault="00B120C3"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lieber René Schüttke und liebe Freunde des ViB Dietzenbach,</w:t>
      </w:r>
    </w:p>
    <w:p w14:paraId="64F8A5BA" w14:textId="3860BD9B" w:rsidR="001D6626" w:rsidRPr="001D6626" w:rsidRDefault="001D6626" w:rsidP="00D57A4C">
      <w:pPr>
        <w:spacing w:after="0" w:line="240" w:lineRule="auto"/>
        <w:jc w:val="both"/>
        <w:rPr>
          <w:rFonts w:eastAsia="Times New Roman" w:cstheme="minorHAnsi"/>
          <w:color w:val="000000" w:themeColor="text1"/>
          <w:kern w:val="0"/>
          <w:lang w:eastAsia="de-DE"/>
          <w14:ligatures w14:val="none"/>
        </w:rPr>
      </w:pPr>
      <w:r w:rsidRPr="001D6626">
        <w:rPr>
          <w:rFonts w:eastAsia="Times New Roman" w:cstheme="minorHAnsi"/>
          <w:color w:val="000000" w:themeColor="text1"/>
          <w:kern w:val="0"/>
          <w:lang w:eastAsia="de-DE"/>
          <w14:ligatures w14:val="none"/>
        </w:rPr>
        <w:t xml:space="preserve">geschätzter Richter-Kollege Marcel </w:t>
      </w:r>
      <w:r w:rsidRPr="001D6626">
        <w:rPr>
          <w:rFonts w:ascii="Arial" w:hAnsi="Arial" w:cs="Arial"/>
          <w:color w:val="000000" w:themeColor="text1"/>
          <w:shd w:val="clear" w:color="auto" w:fill="FFFFFF"/>
        </w:rPr>
        <w:t>Lehečka</w:t>
      </w:r>
      <w:r>
        <w:rPr>
          <w:rFonts w:ascii="Arial" w:hAnsi="Arial" w:cs="Arial"/>
          <w:color w:val="000000" w:themeColor="text1"/>
          <w:shd w:val="clear" w:color="auto" w:fill="FFFFFF"/>
        </w:rPr>
        <w:t>,</w:t>
      </w:r>
    </w:p>
    <w:p w14:paraId="6A3B8DBA" w14:textId="58DABDE9" w:rsidR="00B120C3" w:rsidRDefault="00B120C3"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 xml:space="preserve">liebe </w:t>
      </w:r>
      <w:r w:rsidR="00A461C6" w:rsidRPr="00CB5537">
        <w:rPr>
          <w:rFonts w:eastAsia="Times New Roman" w:cstheme="minorHAnsi"/>
          <w:kern w:val="0"/>
          <w:lang w:eastAsia="de-DE"/>
          <w14:ligatures w14:val="none"/>
        </w:rPr>
        <w:t xml:space="preserve">Mandatsträger und </w:t>
      </w:r>
      <w:r w:rsidRPr="00CB5537">
        <w:rPr>
          <w:rFonts w:eastAsia="Times New Roman" w:cstheme="minorHAnsi"/>
          <w:kern w:val="0"/>
          <w:lang w:eastAsia="de-DE"/>
          <w14:ligatures w14:val="none"/>
        </w:rPr>
        <w:t xml:space="preserve">Gäste aus </w:t>
      </w:r>
      <w:proofErr w:type="spellStart"/>
      <w:r w:rsidRPr="00CB5537">
        <w:rPr>
          <w:rFonts w:eastAsia="Times New Roman" w:cstheme="minorHAnsi"/>
          <w:kern w:val="0"/>
          <w:lang w:eastAsia="de-DE"/>
          <w14:ligatures w14:val="none"/>
        </w:rPr>
        <w:t>Rakovnik</w:t>
      </w:r>
      <w:proofErr w:type="spellEnd"/>
      <w:r w:rsidRPr="00CB5537">
        <w:rPr>
          <w:rFonts w:eastAsia="Times New Roman" w:cstheme="minorHAnsi"/>
          <w:kern w:val="0"/>
          <w:lang w:eastAsia="de-DE"/>
          <w14:ligatures w14:val="none"/>
        </w:rPr>
        <w:t xml:space="preserve"> und Dietzenbach, aus nah und fern,</w:t>
      </w:r>
    </w:p>
    <w:p w14:paraId="0CCF11C6" w14:textId="77777777" w:rsidR="00AA7B39" w:rsidRPr="00CB5537" w:rsidRDefault="00AA7B39" w:rsidP="00D57A4C">
      <w:pPr>
        <w:spacing w:after="0" w:line="240" w:lineRule="auto"/>
        <w:jc w:val="both"/>
        <w:rPr>
          <w:rFonts w:eastAsia="Times New Roman" w:cstheme="minorHAnsi"/>
          <w:kern w:val="0"/>
          <w:lang w:eastAsia="de-DE"/>
          <w14:ligatures w14:val="none"/>
        </w:rPr>
      </w:pPr>
    </w:p>
    <w:p w14:paraId="0412AA8D" w14:textId="77777777" w:rsidR="00B120C3" w:rsidRPr="00CB5537" w:rsidRDefault="00B120C3"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 xml:space="preserve">es erfüllt mich mit großer Genugtuung, heute hier </w:t>
      </w:r>
    </w:p>
    <w:p w14:paraId="67E7C14D" w14:textId="77777777" w:rsidR="001D6626" w:rsidRDefault="00B120C3"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vor so vielen Freunden der Städtepartnerschaft</w:t>
      </w:r>
      <w:r w:rsidR="001D6626">
        <w:rPr>
          <w:rFonts w:eastAsia="Times New Roman" w:cstheme="minorHAnsi"/>
          <w:kern w:val="0"/>
          <w:lang w:eastAsia="de-DE"/>
          <w14:ligatures w14:val="none"/>
        </w:rPr>
        <w:t xml:space="preserve"> und der Völkerverständigung</w:t>
      </w:r>
      <w:r w:rsidRPr="00CB5537">
        <w:rPr>
          <w:rFonts w:eastAsia="Times New Roman" w:cstheme="minorHAnsi"/>
          <w:kern w:val="0"/>
          <w:lang w:eastAsia="de-DE"/>
          <w14:ligatures w14:val="none"/>
        </w:rPr>
        <w:t>,</w:t>
      </w:r>
    </w:p>
    <w:p w14:paraId="49ABFE60" w14:textId="40EF8D06" w:rsidR="00B120C3" w:rsidRPr="00CB5537" w:rsidRDefault="00B120C3"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im Rahmen des Partnerschaftsjubiläums, und</w:t>
      </w:r>
    </w:p>
    <w:p w14:paraId="6CD79042" w14:textId="3B190E2D" w:rsidR="00B120C3" w:rsidRPr="00CB5537" w:rsidRDefault="00B120C3" w:rsidP="00D57A4C">
      <w:pPr>
        <w:spacing w:after="0" w:line="240"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fast genau 8</w:t>
      </w:r>
      <w:r w:rsidR="00397AAE">
        <w:rPr>
          <w:rFonts w:eastAsia="Times New Roman" w:cstheme="minorHAnsi"/>
          <w:kern w:val="0"/>
          <w:lang w:eastAsia="de-DE"/>
          <w14:ligatures w14:val="none"/>
        </w:rPr>
        <w:t>1</w:t>
      </w:r>
      <w:r w:rsidRPr="00CB5537">
        <w:rPr>
          <w:rFonts w:eastAsia="Times New Roman" w:cstheme="minorHAnsi"/>
          <w:kern w:val="0"/>
          <w:lang w:eastAsia="de-DE"/>
          <w14:ligatures w14:val="none"/>
        </w:rPr>
        <w:t xml:space="preserve"> Jahre nach der offiziellen Beendigung der NS-Gewaltherrschaft</w:t>
      </w:r>
    </w:p>
    <w:p w14:paraId="32EC398C" w14:textId="2C83F0C3" w:rsidR="00B120C3" w:rsidRPr="00CB5537" w:rsidRDefault="00B120C3" w:rsidP="003D3E14">
      <w:pPr>
        <w:jc w:val="both"/>
        <w:rPr>
          <w:rFonts w:eastAsia="Times New Roman" w:cstheme="minorHAnsi"/>
          <w:kern w:val="0"/>
          <w:lang w:eastAsia="de-DE"/>
          <w14:ligatures w14:val="none"/>
        </w:rPr>
      </w:pPr>
      <w:r w:rsidRPr="00CB5537">
        <w:rPr>
          <w:rFonts w:eastAsia="Times New Roman" w:cstheme="minorHAnsi"/>
          <w:kern w:val="0"/>
          <w:lang w:eastAsia="de-DE"/>
          <w14:ligatures w14:val="none"/>
        </w:rPr>
        <w:t>ein – gar nicht so gering</w:t>
      </w:r>
      <w:r w:rsidR="001D6626">
        <w:rPr>
          <w:rFonts w:eastAsia="Times New Roman" w:cstheme="minorHAnsi"/>
          <w:kern w:val="0"/>
          <w:lang w:eastAsia="de-DE"/>
          <w14:ligatures w14:val="none"/>
        </w:rPr>
        <w:t>wertiges</w:t>
      </w:r>
      <w:r w:rsidRPr="00CB5537">
        <w:rPr>
          <w:rFonts w:eastAsia="Times New Roman" w:cstheme="minorHAnsi"/>
          <w:kern w:val="0"/>
          <w:lang w:eastAsia="de-DE"/>
          <w14:ligatures w14:val="none"/>
        </w:rPr>
        <w:t xml:space="preserve"> – Kunstfest eröffnen zu können.</w:t>
      </w:r>
      <w:r w:rsidR="00362E60" w:rsidRPr="00CB5537">
        <w:rPr>
          <w:rFonts w:eastAsia="Times New Roman" w:cstheme="minorHAnsi"/>
          <w:kern w:val="0"/>
          <w:lang w:eastAsia="de-DE"/>
          <w14:ligatures w14:val="none"/>
        </w:rPr>
        <w:t xml:space="preserve"> </w:t>
      </w:r>
      <w:r w:rsidR="00C170A8" w:rsidRPr="00CB5537">
        <w:rPr>
          <w:rFonts w:eastAsia="Times New Roman" w:cstheme="minorHAnsi"/>
          <w:kern w:val="0"/>
          <w:lang w:eastAsia="de-DE"/>
          <w14:ligatures w14:val="none"/>
        </w:rPr>
        <w:t xml:space="preserve">Die bisherigen Treffen waren geprägt von der Begegnung von Chorsängern und Jugendsportlern aus beiden Städten. Heute wird der Kulturaustausch auf bildende Kunst ausgedehnt. Das ist ein gutes Zeichen, und hier in Tschechien versteht man das sehr gut. Kaiser Rudolf II. der </w:t>
      </w:r>
      <w:r w:rsidR="00127EDD" w:rsidRPr="00CB5537">
        <w:rPr>
          <w:rFonts w:eastAsia="Times New Roman" w:cstheme="minorHAnsi"/>
          <w:kern w:val="0"/>
          <w:lang w:eastAsia="de-DE"/>
          <w14:ligatures w14:val="none"/>
        </w:rPr>
        <w:t xml:space="preserve">im 16.Jahrhundert </w:t>
      </w:r>
      <w:r w:rsidR="00C170A8" w:rsidRPr="00CB5537">
        <w:rPr>
          <w:rFonts w:eastAsia="Times New Roman" w:cstheme="minorHAnsi"/>
          <w:kern w:val="0"/>
          <w:lang w:eastAsia="de-DE"/>
          <w14:ligatures w14:val="none"/>
        </w:rPr>
        <w:t>auf dem Prager Hradschin residierte, gilt als einer der bedeutendsten Kunstmäzene</w:t>
      </w:r>
      <w:r w:rsidR="00597EC4" w:rsidRPr="00CB5537">
        <w:rPr>
          <w:rFonts w:eastAsia="Times New Roman" w:cstheme="minorHAnsi"/>
          <w:kern w:val="0"/>
          <w:lang w:eastAsia="de-DE"/>
          <w14:ligatures w14:val="none"/>
        </w:rPr>
        <w:t xml:space="preserve"> i</w:t>
      </w:r>
      <w:r w:rsidR="00127EDD" w:rsidRPr="00CB5537">
        <w:rPr>
          <w:rFonts w:eastAsia="Times New Roman" w:cstheme="minorHAnsi"/>
          <w:kern w:val="0"/>
          <w:lang w:eastAsia="de-DE"/>
          <w14:ligatures w14:val="none"/>
        </w:rPr>
        <w:t>n</w:t>
      </w:r>
      <w:r w:rsidR="00597EC4" w:rsidRPr="00CB5537">
        <w:rPr>
          <w:rFonts w:eastAsia="Times New Roman" w:cstheme="minorHAnsi"/>
          <w:kern w:val="0"/>
          <w:lang w:eastAsia="de-DE"/>
          <w14:ligatures w14:val="none"/>
        </w:rPr>
        <w:t xml:space="preserve"> Europa. Er führte mit den Mitteln von Kunst sein Reich zu einem blühenden Kulturstaat, getragen von der Haltung, </w:t>
      </w:r>
      <w:proofErr w:type="spellStart"/>
      <w:r w:rsidR="00597EC4" w:rsidRPr="00CB5537">
        <w:rPr>
          <w:rFonts w:eastAsia="Times New Roman" w:cstheme="minorHAnsi"/>
          <w:kern w:val="0"/>
          <w:lang w:eastAsia="de-DE"/>
          <w14:ligatures w14:val="none"/>
        </w:rPr>
        <w:t>daß</w:t>
      </w:r>
      <w:proofErr w:type="spellEnd"/>
      <w:r w:rsidR="00597EC4" w:rsidRPr="00CB5537">
        <w:rPr>
          <w:rFonts w:eastAsia="Times New Roman" w:cstheme="minorHAnsi"/>
          <w:kern w:val="0"/>
          <w:lang w:eastAsia="de-DE"/>
          <w14:ligatures w14:val="none"/>
        </w:rPr>
        <w:t xml:space="preserve"> Kunst die Welt und die Menschen verb</w:t>
      </w:r>
      <w:r w:rsidR="00FB283A" w:rsidRPr="00CB5537">
        <w:rPr>
          <w:rFonts w:eastAsia="Times New Roman" w:cstheme="minorHAnsi"/>
          <w:kern w:val="0"/>
          <w:lang w:eastAsia="de-DE"/>
          <w14:ligatures w14:val="none"/>
        </w:rPr>
        <w:t>e</w:t>
      </w:r>
      <w:r w:rsidR="00597EC4" w:rsidRPr="00CB5537">
        <w:rPr>
          <w:rFonts w:eastAsia="Times New Roman" w:cstheme="minorHAnsi"/>
          <w:kern w:val="0"/>
          <w:lang w:eastAsia="de-DE"/>
          <w14:ligatures w14:val="none"/>
        </w:rPr>
        <w:t>ssern kann.</w:t>
      </w:r>
      <w:r w:rsidR="00FB283A" w:rsidRPr="00CB5537">
        <w:rPr>
          <w:rFonts w:eastAsia="Times New Roman" w:cstheme="minorHAnsi"/>
          <w:kern w:val="0"/>
          <w:lang w:eastAsia="de-DE"/>
          <w14:ligatures w14:val="none"/>
        </w:rPr>
        <w:t xml:space="preserve"> </w:t>
      </w:r>
    </w:p>
    <w:p w14:paraId="40DEE5DE" w14:textId="351F40EE" w:rsidR="00EF5931" w:rsidRPr="00CB5537" w:rsidRDefault="00EF5931" w:rsidP="003D3E14">
      <w:pPr>
        <w:jc w:val="both"/>
        <w:rPr>
          <w:rFonts w:ascii="Calibri" w:hAnsi="Calibri" w:cs="Calibri"/>
        </w:rPr>
      </w:pPr>
      <w:r w:rsidRPr="00CB5537">
        <w:rPr>
          <w:rFonts w:ascii="Calibri" w:hAnsi="Calibri" w:cs="Calibri"/>
          <w:i/>
          <w:iCs/>
        </w:rPr>
        <w:t xml:space="preserve">„Kunst wird die Welt mehr verändern als die Politik,“ </w:t>
      </w:r>
      <w:r w:rsidRPr="00CB5537">
        <w:rPr>
          <w:rFonts w:ascii="Calibri" w:hAnsi="Calibri" w:cs="Calibri"/>
        </w:rPr>
        <w:t xml:space="preserve">plauderte im April 1998 Václav Havel – damals tschechischer Staatspräsident - in einem Interview mit der Tageszeitung </w:t>
      </w:r>
      <w:r w:rsidRPr="00CB5537">
        <w:rPr>
          <w:rFonts w:ascii="Calibri" w:hAnsi="Calibri" w:cs="Calibri"/>
          <w:i/>
        </w:rPr>
        <w:t xml:space="preserve">Frankfurter Rundschau </w:t>
      </w:r>
      <w:r w:rsidRPr="00CB5537">
        <w:rPr>
          <w:rFonts w:ascii="Calibri" w:hAnsi="Calibri" w:cs="Calibri"/>
        </w:rPr>
        <w:t xml:space="preserve">aus seiner Lebenserfahrung. </w:t>
      </w:r>
    </w:p>
    <w:p w14:paraId="7097814D" w14:textId="20049CF2" w:rsidR="00EF5931" w:rsidRPr="00CB5537" w:rsidRDefault="00EF5931" w:rsidP="003D3E14">
      <w:pPr>
        <w:jc w:val="both"/>
        <w:rPr>
          <w:kern w:val="0"/>
          <w14:ligatures w14:val="none"/>
        </w:rPr>
      </w:pPr>
      <w:r w:rsidRPr="00CB5537">
        <w:rPr>
          <w:rFonts w:ascii="Calibri" w:hAnsi="Calibri" w:cs="Calibri"/>
        </w:rPr>
        <w:t>Und damit sind wir auch schon bei Harro Erhart und seinem Versuch angelangt, die Welt mit seiner Kunst positiv zu verändern. Um Harro Erhart zu verstehen, muss man schon von seiner Kindheit erzählen. Er wurde 1939 in Frankfurt a.M. geboren und stammt – mütterlicherseits – aus einer alten sozialdemokratischen Familie. S</w:t>
      </w:r>
      <w:r w:rsidRPr="00CB5537">
        <w:rPr>
          <w:kern w:val="0"/>
          <w14:ligatures w14:val="none"/>
        </w:rPr>
        <w:t>ein Urgroßvater war im 19.Jahrhundert Mitbegründer der SPD.  Der Vater seiner Mutter war wegen seiner SPD-Mitgliedschaft und wegen gewerkschaftlicher Aktivitäten in der NS-Zeit im KZ Buchenwald inhaftiert worden. Auch seine Mutter war aktives Mitglied der SPD</w:t>
      </w:r>
      <w:r w:rsidR="00F1134B" w:rsidRPr="00CB5537">
        <w:rPr>
          <w:kern w:val="0"/>
          <w14:ligatures w14:val="none"/>
        </w:rPr>
        <w:t xml:space="preserve"> und aktive Gewerkschafterin.</w:t>
      </w:r>
    </w:p>
    <w:p w14:paraId="68AA68FA" w14:textId="77777777" w:rsidR="00E03028" w:rsidRPr="00CB5537" w:rsidRDefault="00E03028" w:rsidP="003D3E14">
      <w:pPr>
        <w:jc w:val="both"/>
        <w:rPr>
          <w:rFonts w:ascii="Calibri" w:hAnsi="Calibri" w:cs="Calibri"/>
        </w:rPr>
      </w:pPr>
      <w:r w:rsidRPr="00CB5537">
        <w:rPr>
          <w:kern w:val="0"/>
          <w14:ligatures w14:val="none"/>
        </w:rPr>
        <w:t>Ein Kindheitserlebnis hatte sich ihm besonders eingeprägt. Im März 1945, da war er gerade 5 Jahre alt, verlor er auf der Flucht vor dem Bombenhagel der alliierten Flugzeuge auf Frankfurt a.M. seine Eltern und seinen Bruder aus dem Blickfeld. Er musste eine Nacht bei Schneefall unter freiem Himmel verbringen und beobachtete die Farben der Leuchtraketen und der Flammen der brennenden Häuser der Altstadt. Er reflektierte lebenslang dieses erste, bewusst erlebte Farbenerlebnis.</w:t>
      </w:r>
    </w:p>
    <w:p w14:paraId="77DDC632" w14:textId="316EE6A1" w:rsidR="00E03028" w:rsidRPr="00CB5537" w:rsidRDefault="00E03028" w:rsidP="003D3E14">
      <w:pPr>
        <w:jc w:val="both"/>
        <w:rPr>
          <w:rFonts w:ascii="Calibri" w:hAnsi="Calibri" w:cs="Calibri"/>
        </w:rPr>
      </w:pPr>
      <w:r w:rsidRPr="00CB5537">
        <w:rPr>
          <w:rFonts w:cstheme="minorHAnsi"/>
          <w:kern w:val="0"/>
          <w14:ligatures w14:val="none"/>
        </w:rPr>
        <w:lastRenderedPageBreak/>
        <w:t>1949 – 1956 fand in der BRD ein Diskurs um die Wiederbewaffnung der BRD statt, die 1955 zur Gründung der Bundeswehr geführt hatte. Harro Erhart hatte als Jugendlicher damals schon an öffentlichen Demonstrationen gegen die Wiederaufrüstung teilgenommen.</w:t>
      </w:r>
    </w:p>
    <w:p w14:paraId="2AF56221" w14:textId="3C75CC40" w:rsidR="00EF5931" w:rsidRPr="00CB5537" w:rsidRDefault="00D25A04" w:rsidP="003D3E14">
      <w:pPr>
        <w:jc w:val="both"/>
        <w:rPr>
          <w:rFonts w:cstheme="minorHAnsi"/>
        </w:rPr>
      </w:pPr>
      <w:r w:rsidRPr="00CB5537">
        <w:rPr>
          <w:rFonts w:cstheme="minorHAnsi"/>
        </w:rPr>
        <w:t xml:space="preserve">Nach dem Ende seiner allgemeinen Schulausbildung verweigerte er den Wehrdienst und musste ein Verfahren zur Anerkennung als Wehrdienstverweigerer durchlaufen. Die Fangfragen des Prüfungsausschusses </w:t>
      </w:r>
      <w:r w:rsidR="00CC1F54">
        <w:rPr>
          <w:rFonts w:cstheme="minorHAnsi"/>
        </w:rPr>
        <w:t xml:space="preserve">zum In-Frage-Stellen </w:t>
      </w:r>
      <w:r w:rsidR="00983580">
        <w:rPr>
          <w:rFonts w:cstheme="minorHAnsi"/>
        </w:rPr>
        <w:t>seines</w:t>
      </w:r>
      <w:r w:rsidR="00CC1F54">
        <w:rPr>
          <w:rFonts w:cstheme="minorHAnsi"/>
        </w:rPr>
        <w:t xml:space="preserve"> Gewissens </w:t>
      </w:r>
      <w:r w:rsidR="00983580">
        <w:rPr>
          <w:rFonts w:cstheme="minorHAnsi"/>
        </w:rPr>
        <w:t>h</w:t>
      </w:r>
      <w:r w:rsidRPr="00CB5537">
        <w:rPr>
          <w:rFonts w:cstheme="minorHAnsi"/>
        </w:rPr>
        <w:t>aben ihn nachhaltig verletzt und gedemütigt. Er blieb letztlich standhaft und wurde anerkannt.</w:t>
      </w:r>
    </w:p>
    <w:p w14:paraId="335CB9A1" w14:textId="4A9D7576" w:rsidR="00D25A04" w:rsidRPr="00CB5537" w:rsidRDefault="00D25A04" w:rsidP="003D3E14">
      <w:pPr>
        <w:jc w:val="both"/>
        <w:rPr>
          <w:rFonts w:eastAsia="Times New Roman" w:cstheme="minorHAnsi"/>
          <w:kern w:val="0"/>
          <w:lang w:eastAsia="de-DE"/>
          <w14:ligatures w14:val="none"/>
        </w:rPr>
      </w:pPr>
      <w:r w:rsidRPr="00CB5537">
        <w:rPr>
          <w:rFonts w:eastAsia="Times New Roman" w:cstheme="minorHAnsi"/>
          <w:kern w:val="0"/>
          <w:lang w:eastAsia="de-DE"/>
          <w14:ligatures w14:val="none"/>
        </w:rPr>
        <w:t>Das Studium der Bildhauerei an der akademischen Städelschule in Frankfurt a.M. durchlief er mit Bravour. Zu Beginn dieses Studiums erstellt er 1963 einen Gedenkstein für zwei verstorbene Mitarbeiter des Volksbundes Deutsche Kriegsgräberfürsorge nahe dem Kriegsschlachtfeld von Verdun.</w:t>
      </w:r>
    </w:p>
    <w:p w14:paraId="715E81F2" w14:textId="3D1D1B6F" w:rsidR="00C170A8" w:rsidRPr="00CB5537" w:rsidRDefault="00D25A04" w:rsidP="003D3E14">
      <w:pPr>
        <w:jc w:val="both"/>
        <w:rPr>
          <w:rFonts w:eastAsia="Times New Roman" w:cstheme="minorHAnsi"/>
          <w:kern w:val="0"/>
          <w:lang w:eastAsia="de-DE"/>
          <w14:ligatures w14:val="none"/>
        </w:rPr>
      </w:pPr>
      <w:r w:rsidRPr="00CB5537">
        <w:rPr>
          <w:rFonts w:eastAsia="Times New Roman" w:cstheme="minorHAnsi"/>
          <w:kern w:val="0"/>
          <w:lang w:eastAsia="de-DE"/>
          <w14:ligatures w14:val="none"/>
        </w:rPr>
        <w:t>Für das Erfinden eines Betongussverfahrens mittels Negativformen in Schalungskästen aus Holz wurde er 1965 von seinem Hochschullehrer Prof. Hans Mettel zum Meisterschüler ernannt und erhielt ein eigenes Atelier. Jetzt erhielt er Aufträge zur Gestaltung von Kreuzwegen, Ringankern und Sakralräumen aus Groß-Gerau und Frankfurt a.M. Für die Johanneskirche in Neu-Isenburg schuf er ein monumentales Wandrelief zum biblischen Thema der Offenbarung.</w:t>
      </w:r>
    </w:p>
    <w:p w14:paraId="0576E685" w14:textId="2EA2531D" w:rsidR="00D25A04" w:rsidRPr="00CB5537" w:rsidRDefault="00D25A04" w:rsidP="003D3E14">
      <w:pPr>
        <w:jc w:val="both"/>
        <w:rPr>
          <w:rFonts w:eastAsia="Times New Roman" w:cstheme="minorHAnsi"/>
          <w:kern w:val="0"/>
          <w:lang w:eastAsia="de-DE"/>
          <w14:ligatures w14:val="none"/>
        </w:rPr>
      </w:pPr>
      <w:r w:rsidRPr="00CB5537">
        <w:rPr>
          <w:rFonts w:eastAsia="Times New Roman" w:cstheme="minorHAnsi"/>
          <w:kern w:val="0"/>
          <w:lang w:eastAsia="de-DE"/>
          <w14:ligatures w14:val="none"/>
        </w:rPr>
        <w:t>1969 siedelte er nach Dietzenbach um und baute dort ein Haus.</w:t>
      </w:r>
      <w:r w:rsidR="00DD1F57" w:rsidRPr="00CB5537">
        <w:rPr>
          <w:rFonts w:eastAsia="Times New Roman" w:cstheme="minorHAnsi"/>
          <w:kern w:val="0"/>
          <w:lang w:eastAsia="de-DE"/>
          <w14:ligatures w14:val="none"/>
        </w:rPr>
        <w:t xml:space="preserve"> Harro Erhart, der bekennende Antifaschist und Antimilitarist, konnte es der SPD nicht verzeihen, in den 1960er Jahren eine Regierungskoalition mit dem </w:t>
      </w:r>
      <w:r w:rsidR="00814E04" w:rsidRPr="00CB5537">
        <w:rPr>
          <w:rFonts w:eastAsia="Times New Roman" w:cstheme="minorHAnsi"/>
          <w:kern w:val="0"/>
          <w:lang w:eastAsia="de-DE"/>
          <w14:ligatures w14:val="none"/>
        </w:rPr>
        <w:t xml:space="preserve">ehemaligen </w:t>
      </w:r>
      <w:r w:rsidR="00F1134B" w:rsidRPr="00CB5537">
        <w:rPr>
          <w:rFonts w:eastAsia="Times New Roman" w:cstheme="minorHAnsi"/>
          <w:kern w:val="0"/>
          <w:lang w:eastAsia="de-DE"/>
          <w14:ligatures w14:val="none"/>
        </w:rPr>
        <w:t>engagierten</w:t>
      </w:r>
      <w:r w:rsidR="00814E04" w:rsidRPr="00CB5537">
        <w:rPr>
          <w:rFonts w:eastAsia="Times New Roman" w:cstheme="minorHAnsi"/>
          <w:kern w:val="0"/>
          <w:lang w:eastAsia="de-DE"/>
          <w14:ligatures w14:val="none"/>
        </w:rPr>
        <w:t xml:space="preserve"> NSDAP-Mitglied und CDU-Bundeskanzler Kurt Georg Kiesinger eingegangen zu sein, und mit ihn sogar die Grundrechts-einschränkenden Notstandsgesetze beschlossen zu haben. Dies korrespondierte auch mit örtlichen Dietzenbacher Streitigkeiten zwischen SPD und DKP. </w:t>
      </w:r>
      <w:r w:rsidR="00480DEA">
        <w:rPr>
          <w:rFonts w:eastAsia="Times New Roman" w:cstheme="minorHAnsi"/>
          <w:kern w:val="0"/>
          <w:lang w:eastAsia="de-DE"/>
          <w14:ligatures w14:val="none"/>
        </w:rPr>
        <w:t>Die SPD ließ die Ernst-Thälmann-Straße in Land</w:t>
      </w:r>
      <w:r w:rsidR="00480DEA" w:rsidRPr="00924D21">
        <w:rPr>
          <w:rFonts w:eastAsia="Times New Roman" w:cstheme="minorHAnsi"/>
          <w:b/>
          <w:bCs/>
          <w:kern w:val="0"/>
          <w:lang w:eastAsia="de-DE"/>
          <w14:ligatures w14:val="none"/>
        </w:rPr>
        <w:t>wehr</w:t>
      </w:r>
      <w:r w:rsidR="00480DEA">
        <w:rPr>
          <w:rFonts w:eastAsia="Times New Roman" w:cstheme="minorHAnsi"/>
          <w:kern w:val="0"/>
          <w:lang w:eastAsia="de-DE"/>
          <w14:ligatures w14:val="none"/>
        </w:rPr>
        <w:t>straße umbenennen.</w:t>
      </w:r>
      <w:r w:rsidR="00924D21">
        <w:rPr>
          <w:rFonts w:eastAsia="Times New Roman" w:cstheme="minorHAnsi"/>
          <w:kern w:val="0"/>
          <w:lang w:eastAsia="de-DE"/>
          <w14:ligatures w14:val="none"/>
        </w:rPr>
        <w:t xml:space="preserve"> Man muss der Politik des ehemaligen KPD-Vorsitzenden Ernst Thälmann nicht folgen. Fest steht, </w:t>
      </w:r>
      <w:proofErr w:type="spellStart"/>
      <w:r w:rsidR="00924D21">
        <w:rPr>
          <w:rFonts w:eastAsia="Times New Roman" w:cstheme="minorHAnsi"/>
          <w:kern w:val="0"/>
          <w:lang w:eastAsia="de-DE"/>
          <w14:ligatures w14:val="none"/>
        </w:rPr>
        <w:t>daß</w:t>
      </w:r>
      <w:proofErr w:type="spellEnd"/>
      <w:r w:rsidR="00924D21">
        <w:rPr>
          <w:rFonts w:eastAsia="Times New Roman" w:cstheme="minorHAnsi"/>
          <w:kern w:val="0"/>
          <w:lang w:eastAsia="de-DE"/>
          <w14:ligatures w14:val="none"/>
        </w:rPr>
        <w:t xml:space="preserve"> er aktiv gegen die NS-Gewaltherrschaft gekämpft hatte und von den Nazis im KZ Buchenwald ermordet wurde.  Das alles hatte den engagierten </w:t>
      </w:r>
      <w:r w:rsidR="00924D21" w:rsidRPr="00924D21">
        <w:rPr>
          <w:rFonts w:eastAsia="Times New Roman" w:cstheme="minorHAnsi"/>
          <w:color w:val="C00000"/>
          <w:kern w:val="0"/>
          <w:lang w:eastAsia="de-DE"/>
          <w14:ligatures w14:val="none"/>
        </w:rPr>
        <w:t xml:space="preserve">Antifaschisten, Anti-Militaristen und Anti-Nationalisten </w:t>
      </w:r>
      <w:r w:rsidR="00924D21">
        <w:rPr>
          <w:rFonts w:eastAsia="Times New Roman" w:cstheme="minorHAnsi"/>
          <w:kern w:val="0"/>
          <w:lang w:eastAsia="de-DE"/>
          <w14:ligatures w14:val="none"/>
        </w:rPr>
        <w:t>Harro Erhart tief ver</w:t>
      </w:r>
      <w:r w:rsidR="005100F4">
        <w:rPr>
          <w:rFonts w:eastAsia="Times New Roman" w:cstheme="minorHAnsi"/>
          <w:kern w:val="0"/>
          <w:lang w:eastAsia="de-DE"/>
          <w14:ligatures w14:val="none"/>
        </w:rPr>
        <w:t>grämt</w:t>
      </w:r>
      <w:r w:rsidR="00924D21">
        <w:rPr>
          <w:rFonts w:eastAsia="Times New Roman" w:cstheme="minorHAnsi"/>
          <w:kern w:val="0"/>
          <w:lang w:eastAsia="de-DE"/>
          <w14:ligatures w14:val="none"/>
        </w:rPr>
        <w:t>. Und so schloss er sich</w:t>
      </w:r>
      <w:r w:rsidR="00814E04" w:rsidRPr="00CB5537">
        <w:rPr>
          <w:rFonts w:eastAsia="Times New Roman" w:cstheme="minorHAnsi"/>
          <w:kern w:val="0"/>
          <w:lang w:eastAsia="de-DE"/>
          <w14:ligatures w14:val="none"/>
        </w:rPr>
        <w:t xml:space="preserve"> der DKP an</w:t>
      </w:r>
      <w:r w:rsidR="00924D21">
        <w:rPr>
          <w:rFonts w:eastAsia="Times New Roman" w:cstheme="minorHAnsi"/>
          <w:kern w:val="0"/>
          <w:lang w:eastAsia="de-DE"/>
          <w14:ligatures w14:val="none"/>
        </w:rPr>
        <w:t xml:space="preserve"> ohne ein Kommunist geworden zu sein.</w:t>
      </w:r>
    </w:p>
    <w:p w14:paraId="25ACA04E" w14:textId="5D5A0E4D" w:rsidR="00D25A04" w:rsidRPr="00CB5537" w:rsidRDefault="00814E04" w:rsidP="003D3E14">
      <w:pPr>
        <w:jc w:val="both"/>
        <w:rPr>
          <w:rFonts w:eastAsia="Times New Roman" w:cstheme="minorHAnsi"/>
          <w:kern w:val="0"/>
          <w:lang w:eastAsia="de-DE"/>
          <w14:ligatures w14:val="none"/>
        </w:rPr>
      </w:pPr>
      <w:r w:rsidRPr="00CB5537">
        <w:rPr>
          <w:rFonts w:eastAsia="Times New Roman" w:cstheme="minorHAnsi"/>
          <w:kern w:val="0"/>
          <w:lang w:eastAsia="de-DE"/>
          <w14:ligatures w14:val="none"/>
        </w:rPr>
        <w:t xml:space="preserve">1975 heiratet er in zweiter Ehe die Ärztin Ingrid Erhart. Und damit beginnt nicht nur eine glückliche Beziehung sondern auch eine Erweiterung seiner künstlerischen Motive. </w:t>
      </w:r>
      <w:r w:rsidR="00802C11" w:rsidRPr="00CB5537">
        <w:rPr>
          <w:rFonts w:eastAsia="Times New Roman" w:cstheme="minorHAnsi"/>
          <w:kern w:val="0"/>
          <w:lang w:eastAsia="de-DE"/>
          <w14:ligatures w14:val="none"/>
        </w:rPr>
        <w:t xml:space="preserve">1978 wird der Sohn Paul geboren. Der Künstler Harro Erhart widmet sich künstlerisch intensiv der äußeren Veränderung des weiblichen Körpers durch das </w:t>
      </w:r>
      <w:r w:rsidR="00A671FB" w:rsidRPr="00CB5537">
        <w:rPr>
          <w:rFonts w:eastAsia="Times New Roman" w:cstheme="minorHAnsi"/>
          <w:kern w:val="0"/>
          <w:lang w:eastAsia="de-DE"/>
          <w14:ligatures w14:val="none"/>
        </w:rPr>
        <w:t>W</w:t>
      </w:r>
      <w:r w:rsidR="00802C11" w:rsidRPr="00CB5537">
        <w:rPr>
          <w:rFonts w:eastAsia="Times New Roman" w:cstheme="minorHAnsi"/>
          <w:kern w:val="0"/>
          <w:lang w:eastAsia="de-DE"/>
          <w14:ligatures w14:val="none"/>
        </w:rPr>
        <w:t>achsen des Embryos. Der stolze Vater portraitiert auch seinen Sohn im Schlaf und beim Umgang mit einem Zeichenstift.</w:t>
      </w:r>
      <w:r w:rsidR="0070168B" w:rsidRPr="00CB5537">
        <w:rPr>
          <w:rFonts w:eastAsia="Times New Roman" w:cstheme="minorHAnsi"/>
          <w:kern w:val="0"/>
          <w:lang w:eastAsia="de-DE"/>
          <w14:ligatures w14:val="none"/>
        </w:rPr>
        <w:t xml:space="preserve"> Und er zeichnet Mutter-Kind-Bilder fast als Pietas. </w:t>
      </w:r>
      <w:r w:rsidR="00802C11" w:rsidRPr="00CB5537">
        <w:rPr>
          <w:rFonts w:eastAsia="Times New Roman" w:cstheme="minorHAnsi"/>
          <w:kern w:val="0"/>
          <w:lang w:eastAsia="de-DE"/>
          <w14:ligatures w14:val="none"/>
        </w:rPr>
        <w:t>&lt;siehe die Zeichnungen&gt;</w:t>
      </w:r>
      <w:r w:rsidR="0070168B" w:rsidRPr="00CB5537">
        <w:rPr>
          <w:rFonts w:eastAsia="Times New Roman" w:cstheme="minorHAnsi"/>
          <w:kern w:val="0"/>
          <w:lang w:eastAsia="de-DE"/>
          <w14:ligatures w14:val="none"/>
        </w:rPr>
        <w:t xml:space="preserve"> </w:t>
      </w:r>
    </w:p>
    <w:p w14:paraId="6FF96271" w14:textId="5E1A3B01" w:rsidR="0070168B" w:rsidRPr="00CB5537" w:rsidRDefault="0070168B" w:rsidP="003D3E14">
      <w:pPr>
        <w:jc w:val="both"/>
        <w:rPr>
          <w:rFonts w:eastAsia="Times New Roman" w:cstheme="minorHAnsi"/>
          <w:kern w:val="0"/>
          <w:lang w:eastAsia="de-DE"/>
          <w14:ligatures w14:val="none"/>
        </w:rPr>
      </w:pPr>
      <w:r w:rsidRPr="00CB5537">
        <w:rPr>
          <w:rFonts w:eastAsia="Times New Roman" w:cstheme="minorHAnsi"/>
          <w:kern w:val="0"/>
          <w:lang w:eastAsia="de-DE"/>
          <w14:ligatures w14:val="none"/>
        </w:rPr>
        <w:t>1981 kommt dann die Tochter Lisa zur Welt. Und der Vater malt das spielende Kind in Rückenansicht beim „Tonen“, d.h. beim Verändern und Verbessern von Farbtönen. Harro Erhart will dieses Bild doppeldeutig verstanden wissen. Denn er selbst als Maler arbeitet nämlich ebenso an den Farbtönen.</w:t>
      </w:r>
      <w:r w:rsidR="004D3890" w:rsidRPr="00CB5537">
        <w:rPr>
          <w:rFonts w:eastAsia="Times New Roman" w:cstheme="minorHAnsi"/>
          <w:kern w:val="0"/>
          <w:lang w:eastAsia="de-DE"/>
          <w14:ligatures w14:val="none"/>
        </w:rPr>
        <w:t xml:space="preserve"> Dieses Bildmotiv gibt es folglich auch in mehreren Varianten.</w:t>
      </w:r>
    </w:p>
    <w:p w14:paraId="1CC149F3" w14:textId="62E37B3C" w:rsidR="00571F98" w:rsidRPr="00CB5537" w:rsidRDefault="00571F98" w:rsidP="003D3E14">
      <w:pPr>
        <w:spacing w:line="259" w:lineRule="auto"/>
        <w:jc w:val="both"/>
        <w:rPr>
          <w:kern w:val="0"/>
          <w14:ligatures w14:val="none"/>
        </w:rPr>
      </w:pPr>
      <w:r w:rsidRPr="00CB5537">
        <w:rPr>
          <w:rFonts w:eastAsia="Times New Roman" w:cstheme="minorHAnsi"/>
          <w:kern w:val="0"/>
          <w:lang w:eastAsia="de-DE"/>
          <w14:ligatures w14:val="none"/>
        </w:rPr>
        <w:lastRenderedPageBreak/>
        <w:t xml:space="preserve">Das gesamte Kunstwerk Harro Erharts ist durchzogen von der Überzeugung, mit figurativer Kunst besser in die Gesellschaft einwirken zu können. Das formuliert er auch Mitte der 1970er Jahre in Kunstzeitschriften. Er </w:t>
      </w:r>
      <w:r w:rsidRPr="00CB5537">
        <w:rPr>
          <w:kern w:val="0"/>
          <w14:ligatures w14:val="none"/>
        </w:rPr>
        <w:t>positionierte sich für die gegenständliche Kunst, weil er in der Gegenstandslosigkeit nichts anderes als eine Weltbildlosigkeit, als eine Flucht aus der gesellschaftlichen Wirklichkeit und eine Nicht-Wahrnehmung von prekären Arbeitsverhältnissen zu erkennen vermochte.</w:t>
      </w:r>
    </w:p>
    <w:p w14:paraId="2D4895CE" w14:textId="6E2C44A1" w:rsidR="00D97FE9" w:rsidRPr="00CB5537" w:rsidRDefault="00D97FE9" w:rsidP="003D3E14">
      <w:pPr>
        <w:spacing w:line="259" w:lineRule="auto"/>
        <w:jc w:val="both"/>
        <w:rPr>
          <w:kern w:val="0"/>
          <w14:ligatures w14:val="none"/>
        </w:rPr>
      </w:pPr>
      <w:r w:rsidRPr="00CB5537">
        <w:rPr>
          <w:kern w:val="0"/>
          <w14:ligatures w14:val="none"/>
        </w:rPr>
        <w:t>Harro Erhart erweitert seinen Horizont ab den 1980er Jahren. Er setzt in der Psychiatrischen Klinik in Offenbach a.M. Malerei und Bildhauerei als Mittel der Therapie für solche Patienten ein. &lt;siehe die Portraits&gt;</w:t>
      </w:r>
    </w:p>
    <w:p w14:paraId="59C2114D" w14:textId="7396DEAC" w:rsidR="00D97FE9" w:rsidRPr="00CB5537" w:rsidRDefault="00D97FE9" w:rsidP="003D3E14">
      <w:pPr>
        <w:spacing w:line="259" w:lineRule="auto"/>
        <w:jc w:val="both"/>
        <w:rPr>
          <w:kern w:val="0"/>
          <w14:ligatures w14:val="none"/>
        </w:rPr>
      </w:pPr>
      <w:r w:rsidRPr="00CB5537">
        <w:rPr>
          <w:kern w:val="0"/>
          <w14:ligatures w14:val="none"/>
        </w:rPr>
        <w:t xml:space="preserve">1985 lernt er den kirgisischen Schriftsteller Tschingis Aitmatov kennen. </w:t>
      </w:r>
      <w:r w:rsidR="00DA2127" w:rsidRPr="00CB5537">
        <w:rPr>
          <w:kern w:val="0"/>
          <w14:ligatures w14:val="none"/>
        </w:rPr>
        <w:t xml:space="preserve">Aitmatov war ein literarisch-intellektueller Protagonist der politischen Veränderungspläne von Glasnost und Perestroika des sowjetischen ZK-Parteisekretärs Michail Gorbatschov. Es entstand eine tiefe Freundschaft zwischen dem kirgisischen Weltschriftsteller und dem deutschen Bildhauer und Maler. Für Harro Erhart öffnete sich der ganze Kultur- und Kunstkosmos hinter dem Eisernen Vorhang. Er macht Ausstellungen in Moskau und Bischkek. Er bereist </w:t>
      </w:r>
      <w:r w:rsidR="00597263" w:rsidRPr="00CB5537">
        <w:rPr>
          <w:kern w:val="0"/>
          <w14:ligatures w14:val="none"/>
        </w:rPr>
        <w:t xml:space="preserve">viele Male </w:t>
      </w:r>
      <w:r w:rsidR="00DA2127" w:rsidRPr="00CB5537">
        <w:rPr>
          <w:kern w:val="0"/>
          <w14:ligatures w14:val="none"/>
        </w:rPr>
        <w:t xml:space="preserve">Kirgistan und interagiert dort mit Künstlern. Er illustriert Aitmatovs Bücher, die in </w:t>
      </w:r>
      <w:r w:rsidR="002150FA" w:rsidRPr="00CB5537">
        <w:rPr>
          <w:kern w:val="0"/>
          <w14:ligatures w14:val="none"/>
        </w:rPr>
        <w:t>weit über 100 Sprachen weltweit verbreitet wurden. Den bekanntesten Roman „Der Richtplatz“ hat Harro Erhart vielfach illustriert. Hier sind ein paar wenige Beispiele ausgestellt.</w:t>
      </w:r>
      <w:r w:rsidR="00737DB4" w:rsidRPr="00737DB4">
        <w:t xml:space="preserve"> </w:t>
      </w:r>
      <w:r w:rsidR="00737DB4">
        <w:rPr>
          <w:noProof/>
        </w:rPr>
        <w:drawing>
          <wp:inline distT="0" distB="0" distL="0" distR="0" wp14:anchorId="7D51BFFC" wp14:editId="6AE9EDB8">
            <wp:extent cx="5760720" cy="4508500"/>
            <wp:effectExtent l="0" t="0" r="0" b="6350"/>
            <wp:docPr id="178558712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508500"/>
                    </a:xfrm>
                    <a:prstGeom prst="rect">
                      <a:avLst/>
                    </a:prstGeom>
                    <a:noFill/>
                    <a:ln>
                      <a:noFill/>
                    </a:ln>
                  </pic:spPr>
                </pic:pic>
              </a:graphicData>
            </a:graphic>
          </wp:inline>
        </w:drawing>
      </w:r>
    </w:p>
    <w:p w14:paraId="67F3ABF7" w14:textId="6392C091" w:rsidR="002150FA" w:rsidRPr="00CB5537" w:rsidRDefault="002150FA" w:rsidP="003D3E14">
      <w:pPr>
        <w:spacing w:line="259" w:lineRule="auto"/>
        <w:jc w:val="both"/>
        <w:rPr>
          <w:rFonts w:cstheme="minorHAnsi"/>
          <w:i/>
          <w:iCs/>
          <w:color w:val="000000" w:themeColor="text1"/>
          <w:kern w:val="0"/>
          <w14:ligatures w14:val="none"/>
        </w:rPr>
      </w:pPr>
      <w:r w:rsidRPr="00CB5537">
        <w:rPr>
          <w:kern w:val="0"/>
          <w14:ligatures w14:val="none"/>
        </w:rPr>
        <w:t xml:space="preserve">Auf den vielen Reisen in </w:t>
      </w:r>
      <w:proofErr w:type="spellStart"/>
      <w:r w:rsidRPr="00CB5537">
        <w:rPr>
          <w:kern w:val="0"/>
          <w14:ligatures w14:val="none"/>
        </w:rPr>
        <w:t>poststowjetische</w:t>
      </w:r>
      <w:proofErr w:type="spellEnd"/>
      <w:r w:rsidRPr="00CB5537">
        <w:rPr>
          <w:kern w:val="0"/>
          <w14:ligatures w14:val="none"/>
        </w:rPr>
        <w:t xml:space="preserve"> Staaten lernt er auch</w:t>
      </w:r>
      <w:r w:rsidRPr="00CB5537">
        <w:rPr>
          <w:rFonts w:cstheme="minorHAnsi"/>
          <w:color w:val="000000" w:themeColor="text1"/>
          <w:kern w:val="0"/>
          <w14:ligatures w14:val="none"/>
        </w:rPr>
        <w:t xml:space="preserve"> den Schriftsteller Juri Rytcheu kennen. Durch ihn angestoßen bereiste Harro Erhart nicht nur die zentralasiatischen Länder sondern reiste 1998 auch die Nordmeerküste entlang bis zur Halbinsel </w:t>
      </w:r>
      <w:proofErr w:type="spellStart"/>
      <w:r w:rsidRPr="00CB5537">
        <w:rPr>
          <w:rFonts w:cstheme="minorHAnsi"/>
          <w:color w:val="000000" w:themeColor="text1"/>
          <w:kern w:val="0"/>
          <w14:ligatures w14:val="none"/>
        </w:rPr>
        <w:t>Chamtschatka</w:t>
      </w:r>
      <w:proofErr w:type="spellEnd"/>
      <w:r w:rsidRPr="00CB5537">
        <w:rPr>
          <w:rFonts w:cstheme="minorHAnsi"/>
          <w:color w:val="000000" w:themeColor="text1"/>
          <w:kern w:val="0"/>
          <w14:ligatures w14:val="none"/>
        </w:rPr>
        <w:t xml:space="preserve">. </w:t>
      </w:r>
      <w:r w:rsidR="00127895" w:rsidRPr="00CB5537">
        <w:rPr>
          <w:rFonts w:cstheme="minorHAnsi"/>
          <w:color w:val="000000" w:themeColor="text1"/>
          <w:kern w:val="0"/>
          <w14:ligatures w14:val="none"/>
        </w:rPr>
        <w:t>Er</w:t>
      </w:r>
      <w:r w:rsidRPr="00CB5537">
        <w:rPr>
          <w:rFonts w:cstheme="minorHAnsi"/>
          <w:color w:val="000000" w:themeColor="text1"/>
          <w:kern w:val="0"/>
          <w14:ligatures w14:val="none"/>
        </w:rPr>
        <w:t xml:space="preserve"> lernte </w:t>
      </w:r>
      <w:r w:rsidRPr="00CB5537">
        <w:rPr>
          <w:rFonts w:cstheme="minorHAnsi"/>
          <w:color w:val="000000" w:themeColor="text1"/>
          <w:kern w:val="0"/>
          <w14:ligatures w14:val="none"/>
        </w:rPr>
        <w:lastRenderedPageBreak/>
        <w:t xml:space="preserve">die Mythen der Tschuktschen kennen und verarbeitete auch sie künstlerisch. &lt;siehe hier das Bild </w:t>
      </w:r>
      <w:r w:rsidRPr="00CB5537">
        <w:rPr>
          <w:rFonts w:cstheme="minorHAnsi"/>
          <w:i/>
          <w:iCs/>
          <w:color w:val="000000" w:themeColor="text1"/>
          <w:kern w:val="0"/>
          <w14:ligatures w14:val="none"/>
        </w:rPr>
        <w:t>Mensch und Natur&gt;</w:t>
      </w:r>
    </w:p>
    <w:p w14:paraId="0CC79D1D" w14:textId="0540D42B" w:rsidR="00A671FB" w:rsidRPr="00CB5537" w:rsidRDefault="00A671FB" w:rsidP="003D3E14">
      <w:pPr>
        <w:spacing w:line="259" w:lineRule="auto"/>
        <w:jc w:val="both"/>
        <w:rPr>
          <w:rFonts w:cstheme="minorHAnsi"/>
          <w:color w:val="000000" w:themeColor="text1"/>
          <w:kern w:val="0"/>
          <w14:ligatures w14:val="none"/>
        </w:rPr>
      </w:pPr>
      <w:r w:rsidRPr="00CB5537">
        <w:rPr>
          <w:rFonts w:cstheme="minorHAnsi"/>
          <w:color w:val="000000" w:themeColor="text1"/>
          <w:kern w:val="0"/>
          <w14:ligatures w14:val="none"/>
        </w:rPr>
        <w:t xml:space="preserve">Nach der Trennung von seiner Ehefrau Ingrid und deren Versterben geht Harro Erhart eine neue Beziehung zur Kirgisin Dilyara ein. </w:t>
      </w:r>
      <w:r w:rsidR="00597263" w:rsidRPr="00CB5537">
        <w:rPr>
          <w:rFonts w:cstheme="minorHAnsi"/>
          <w:color w:val="000000" w:themeColor="text1"/>
          <w:kern w:val="0"/>
          <w14:ligatures w14:val="none"/>
        </w:rPr>
        <w:t xml:space="preserve">Es war seine letzte große Liebe. </w:t>
      </w:r>
      <w:r w:rsidRPr="00CB5537">
        <w:rPr>
          <w:rFonts w:cstheme="minorHAnsi"/>
          <w:color w:val="000000" w:themeColor="text1"/>
          <w:kern w:val="0"/>
          <w14:ligatures w14:val="none"/>
        </w:rPr>
        <w:t>Das schlägt sich auch in Portraits von Kirgisen in dieser Ausstellung nieder.</w:t>
      </w:r>
    </w:p>
    <w:p w14:paraId="43F21B42" w14:textId="140A727B" w:rsidR="00AC6D1F" w:rsidRPr="00CB5537" w:rsidRDefault="00CF603D" w:rsidP="003D3E14">
      <w:pPr>
        <w:spacing w:line="259" w:lineRule="auto"/>
        <w:jc w:val="both"/>
        <w:rPr>
          <w:rFonts w:cstheme="minorHAnsi"/>
          <w:color w:val="000000" w:themeColor="text1"/>
          <w:kern w:val="0"/>
          <w14:ligatures w14:val="none"/>
        </w:rPr>
      </w:pPr>
      <w:r w:rsidRPr="00CB5537">
        <w:rPr>
          <w:rFonts w:cstheme="minorHAnsi"/>
          <w:color w:val="000000" w:themeColor="text1"/>
          <w:kern w:val="0"/>
          <w14:ligatures w14:val="none"/>
        </w:rPr>
        <w:t xml:space="preserve">Ein wichtiges Gemälde zum Abschluss muss noch erwähnt werden: </w:t>
      </w:r>
      <w:r w:rsidRPr="00CB5537">
        <w:rPr>
          <w:rFonts w:cstheme="minorHAnsi"/>
          <w:i/>
          <w:iCs/>
          <w:color w:val="000000" w:themeColor="text1"/>
          <w:kern w:val="0"/>
          <w14:ligatures w14:val="none"/>
        </w:rPr>
        <w:t xml:space="preserve">Poet und Muse. </w:t>
      </w:r>
      <w:r w:rsidR="00DE7229">
        <w:rPr>
          <w:noProof/>
        </w:rPr>
        <w:drawing>
          <wp:inline distT="0" distB="0" distL="0" distR="0" wp14:anchorId="0C569A9F" wp14:editId="5A6093E7">
            <wp:extent cx="5760720" cy="4467860"/>
            <wp:effectExtent l="0" t="0" r="0" b="8890"/>
            <wp:docPr id="18844110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467860"/>
                    </a:xfrm>
                    <a:prstGeom prst="rect">
                      <a:avLst/>
                    </a:prstGeom>
                    <a:noFill/>
                    <a:ln>
                      <a:noFill/>
                    </a:ln>
                  </pic:spPr>
                </pic:pic>
              </a:graphicData>
            </a:graphic>
          </wp:inline>
        </w:drawing>
      </w:r>
      <w:r w:rsidRPr="00CB5537">
        <w:rPr>
          <w:rFonts w:cstheme="minorHAnsi"/>
          <w:color w:val="000000" w:themeColor="text1"/>
          <w:kern w:val="0"/>
          <w14:ligatures w14:val="none"/>
        </w:rPr>
        <w:t>Harro Erhart</w:t>
      </w:r>
      <w:r w:rsidR="0075415F" w:rsidRPr="00CB5537">
        <w:rPr>
          <w:rFonts w:cstheme="minorHAnsi"/>
          <w:color w:val="000000" w:themeColor="text1"/>
          <w:kern w:val="0"/>
          <w14:ligatures w14:val="none"/>
        </w:rPr>
        <w:t xml:space="preserve"> ließ sich von Bert Brechts </w:t>
      </w:r>
      <w:r w:rsidR="00B43E40" w:rsidRPr="00CB5537">
        <w:rPr>
          <w:rFonts w:cstheme="minorHAnsi"/>
          <w:color w:val="000000" w:themeColor="text1"/>
          <w:kern w:val="0"/>
          <w14:ligatures w14:val="none"/>
        </w:rPr>
        <w:t xml:space="preserve">– 1928/29 geschriebenem - </w:t>
      </w:r>
      <w:r w:rsidR="0075415F" w:rsidRPr="00CB5537">
        <w:rPr>
          <w:rFonts w:cstheme="minorHAnsi"/>
          <w:color w:val="000000" w:themeColor="text1"/>
          <w:kern w:val="0"/>
          <w14:ligatures w14:val="none"/>
        </w:rPr>
        <w:t xml:space="preserve">Gedicht </w:t>
      </w:r>
      <w:r w:rsidR="0075415F" w:rsidRPr="00CB5537">
        <w:rPr>
          <w:rFonts w:cstheme="minorHAnsi"/>
          <w:i/>
          <w:iCs/>
          <w:color w:val="000000" w:themeColor="text1"/>
          <w:kern w:val="0"/>
          <w14:ligatures w14:val="none"/>
        </w:rPr>
        <w:t xml:space="preserve">Die Liebenden </w:t>
      </w:r>
      <w:r w:rsidR="00B4504C" w:rsidRPr="00CB5537">
        <w:rPr>
          <w:rFonts w:cstheme="minorHAnsi"/>
          <w:color w:val="000000" w:themeColor="text1"/>
          <w:kern w:val="0"/>
          <w14:ligatures w14:val="none"/>
        </w:rPr>
        <w:t>zu einem Zyklus von 4 Bildern mit dem Thema „Poet und Muse“ anregen</w:t>
      </w:r>
      <w:r w:rsidR="0047790D" w:rsidRPr="00CB5537">
        <w:rPr>
          <w:rFonts w:cstheme="minorHAnsi"/>
          <w:color w:val="000000" w:themeColor="text1"/>
          <w:kern w:val="0"/>
          <w14:ligatures w14:val="none"/>
        </w:rPr>
        <w:t>,</w:t>
      </w:r>
      <w:r w:rsidR="00B4504C" w:rsidRPr="00CB5537">
        <w:rPr>
          <w:rFonts w:cstheme="minorHAnsi"/>
          <w:color w:val="000000" w:themeColor="text1"/>
          <w:kern w:val="0"/>
          <w14:ligatures w14:val="none"/>
        </w:rPr>
        <w:t xml:space="preserve"> 4 Biler zum selben Thema. </w:t>
      </w:r>
      <w:r w:rsidR="00E2187F" w:rsidRPr="00CB5537">
        <w:rPr>
          <w:rFonts w:cstheme="minorHAnsi"/>
          <w:color w:val="000000" w:themeColor="text1"/>
          <w:kern w:val="0"/>
          <w14:ligatures w14:val="none"/>
        </w:rPr>
        <w:t xml:space="preserve">2 davon sind der Öffentlichkeit seit </w:t>
      </w:r>
      <w:r w:rsidR="00B4504C" w:rsidRPr="00CB5537">
        <w:rPr>
          <w:rFonts w:cstheme="minorHAnsi"/>
          <w:color w:val="000000" w:themeColor="text1"/>
          <w:kern w:val="0"/>
          <w14:ligatures w14:val="none"/>
        </w:rPr>
        <w:t xml:space="preserve">der </w:t>
      </w:r>
      <w:r w:rsidR="00E2187F" w:rsidRPr="00CB5537">
        <w:rPr>
          <w:rFonts w:cstheme="minorHAnsi"/>
          <w:color w:val="000000" w:themeColor="text1"/>
          <w:kern w:val="0"/>
          <w14:ligatures w14:val="none"/>
        </w:rPr>
        <w:t>Ausstellung in der Dietzenbacher Ratsstube vor 5 Jahren bekannt. 1 weitere</w:t>
      </w:r>
      <w:r w:rsidR="0047790D" w:rsidRPr="00CB5537">
        <w:rPr>
          <w:rFonts w:cstheme="minorHAnsi"/>
          <w:color w:val="000000" w:themeColor="text1"/>
          <w:kern w:val="0"/>
          <w14:ligatures w14:val="none"/>
        </w:rPr>
        <w:t>s</w:t>
      </w:r>
      <w:r w:rsidR="00E2187F" w:rsidRPr="00CB5537">
        <w:rPr>
          <w:rFonts w:cstheme="minorHAnsi"/>
          <w:color w:val="000000" w:themeColor="text1"/>
          <w:kern w:val="0"/>
          <w14:ligatures w14:val="none"/>
        </w:rPr>
        <w:t xml:space="preserve"> hängt in meinem Hause, und die 4. </w:t>
      </w:r>
      <w:r w:rsidR="0047790D" w:rsidRPr="00CB5537">
        <w:rPr>
          <w:rFonts w:cstheme="minorHAnsi"/>
          <w:color w:val="000000" w:themeColor="text1"/>
          <w:kern w:val="0"/>
          <w14:ligatures w14:val="none"/>
        </w:rPr>
        <w:t>i</w:t>
      </w:r>
      <w:r w:rsidR="00E2187F" w:rsidRPr="00CB5537">
        <w:rPr>
          <w:rFonts w:cstheme="minorHAnsi"/>
          <w:color w:val="000000" w:themeColor="text1"/>
          <w:kern w:val="0"/>
          <w14:ligatures w14:val="none"/>
        </w:rPr>
        <w:t xml:space="preserve">st nun hier zu sehen. Jede Variation macht unterschiedliche Aussagen. </w:t>
      </w:r>
      <w:r w:rsidR="00B4504C" w:rsidRPr="00CB5537">
        <w:rPr>
          <w:rFonts w:cstheme="minorHAnsi"/>
          <w:color w:val="000000" w:themeColor="text1"/>
          <w:kern w:val="0"/>
          <w14:ligatures w14:val="none"/>
        </w:rPr>
        <w:t xml:space="preserve">Allen gemeinsam ist das seit der Antike in Literatur, Malerei, bildender Kunst und Musik anzutreffende Thema Liebe und Eros. </w:t>
      </w:r>
    </w:p>
    <w:p w14:paraId="658CFF7E" w14:textId="05C72564" w:rsidR="00BF453C" w:rsidRPr="00CB5537" w:rsidRDefault="00E2187F" w:rsidP="003D3E14">
      <w:pPr>
        <w:spacing w:line="259" w:lineRule="auto"/>
        <w:jc w:val="both"/>
        <w:rPr>
          <w:rFonts w:cstheme="minorHAnsi"/>
          <w:color w:val="000000" w:themeColor="text1"/>
          <w:kern w:val="0"/>
          <w14:ligatures w14:val="none"/>
        </w:rPr>
      </w:pPr>
      <w:r w:rsidRPr="00CB5537">
        <w:rPr>
          <w:rFonts w:cstheme="minorHAnsi"/>
          <w:color w:val="000000" w:themeColor="text1"/>
          <w:kern w:val="0"/>
          <w14:ligatures w14:val="none"/>
        </w:rPr>
        <w:t xml:space="preserve">Die hier zu sehende Variation greift </w:t>
      </w:r>
      <w:r w:rsidR="00176DFF" w:rsidRPr="00CB5537">
        <w:rPr>
          <w:rFonts w:cstheme="minorHAnsi"/>
          <w:color w:val="000000" w:themeColor="text1"/>
          <w:kern w:val="0"/>
          <w14:ligatures w14:val="none"/>
        </w:rPr>
        <w:t xml:space="preserve">auch </w:t>
      </w:r>
      <w:r w:rsidRPr="00CB5537">
        <w:rPr>
          <w:rFonts w:cstheme="minorHAnsi"/>
          <w:color w:val="000000" w:themeColor="text1"/>
          <w:kern w:val="0"/>
          <w14:ligatures w14:val="none"/>
        </w:rPr>
        <w:t xml:space="preserve">ein Motiv auf, mit dem Harro Erhart ebenfalls sympathisierte, und das zu seinem antimilitaristischen Antrieb passt: die </w:t>
      </w:r>
      <w:r w:rsidR="00BF453C" w:rsidRPr="00CB5537">
        <w:rPr>
          <w:rFonts w:cstheme="minorHAnsi"/>
          <w:color w:val="000000" w:themeColor="text1"/>
          <w:kern w:val="0"/>
          <w14:ligatures w14:val="none"/>
        </w:rPr>
        <w:t xml:space="preserve">Parole der Hippiebewegung von 1968, die Parole der weltweiten Protest-Bewegung gegen den damaligen Vietnam-Krieg der USA und gegen gesellschaftliche Zwänge und verkrustete Strukturen: </w:t>
      </w:r>
      <w:proofErr w:type="spellStart"/>
      <w:r w:rsidR="00BF453C" w:rsidRPr="00CB5537">
        <w:rPr>
          <w:rFonts w:cstheme="minorHAnsi"/>
          <w:color w:val="000000" w:themeColor="text1"/>
          <w:kern w:val="0"/>
          <w14:ligatures w14:val="none"/>
        </w:rPr>
        <w:t>Make</w:t>
      </w:r>
      <w:proofErr w:type="spellEnd"/>
      <w:r w:rsidR="00BF453C" w:rsidRPr="00CB5537">
        <w:rPr>
          <w:rFonts w:cstheme="minorHAnsi"/>
          <w:color w:val="000000" w:themeColor="text1"/>
          <w:kern w:val="0"/>
          <w14:ligatures w14:val="none"/>
        </w:rPr>
        <w:t xml:space="preserve"> Love, Not War.</w:t>
      </w:r>
      <w:r w:rsidR="009D3342" w:rsidRPr="00CB5537">
        <w:rPr>
          <w:rFonts w:cstheme="minorHAnsi"/>
          <w:color w:val="000000" w:themeColor="text1"/>
          <w:kern w:val="0"/>
          <w14:ligatures w14:val="none"/>
        </w:rPr>
        <w:t xml:space="preserve"> Ist das geopolitisch aktuell?</w:t>
      </w:r>
    </w:p>
    <w:p w14:paraId="12EADF9F" w14:textId="575CF828" w:rsidR="00F16034" w:rsidRPr="00CB5537" w:rsidRDefault="00F16034" w:rsidP="003D3E14">
      <w:pPr>
        <w:spacing w:line="259" w:lineRule="auto"/>
        <w:jc w:val="both"/>
        <w:rPr>
          <w:i/>
          <w:iCs/>
          <w:kern w:val="0"/>
          <w14:ligatures w14:val="none"/>
        </w:rPr>
      </w:pPr>
      <w:r w:rsidRPr="00CB5537">
        <w:rPr>
          <w:rFonts w:cstheme="minorHAnsi"/>
          <w:color w:val="000000" w:themeColor="text1"/>
          <w:kern w:val="0"/>
          <w14:ligatures w14:val="none"/>
        </w:rPr>
        <w:t>Harro Erhart</w:t>
      </w:r>
      <w:r w:rsidR="00640ED8" w:rsidRPr="00CB5537">
        <w:rPr>
          <w:rFonts w:cstheme="minorHAnsi"/>
          <w:color w:val="000000" w:themeColor="text1"/>
          <w:kern w:val="0"/>
          <w14:ligatures w14:val="none"/>
        </w:rPr>
        <w:t>s Todestag jährt sich am nächsten Mittwoch zum zweiten Mal.</w:t>
      </w:r>
      <w:r w:rsidR="00461135" w:rsidRPr="00CB5537">
        <w:rPr>
          <w:rFonts w:cstheme="minorHAnsi"/>
          <w:color w:val="000000" w:themeColor="text1"/>
          <w:kern w:val="0"/>
          <w14:ligatures w14:val="none"/>
        </w:rPr>
        <w:t xml:space="preserve"> Sein Grab befindet sich auf dem Friedhof Dietzenbach neben seiner Sandsteinskulptur </w:t>
      </w:r>
      <w:r w:rsidR="00461135" w:rsidRPr="00CB5537">
        <w:rPr>
          <w:rFonts w:cstheme="minorHAnsi"/>
          <w:i/>
          <w:iCs/>
          <w:color w:val="000000" w:themeColor="text1"/>
          <w:kern w:val="0"/>
          <w14:ligatures w14:val="none"/>
        </w:rPr>
        <w:t>Fischstein.</w:t>
      </w:r>
    </w:p>
    <w:p w14:paraId="704ACCCC" w14:textId="3661340E" w:rsidR="00E46825" w:rsidRPr="00CB5537" w:rsidRDefault="00F16034" w:rsidP="003D3E14">
      <w:pPr>
        <w:spacing w:line="259" w:lineRule="auto"/>
        <w:jc w:val="both"/>
        <w:rPr>
          <w:rFonts w:eastAsia="Times New Roman" w:cstheme="minorHAnsi"/>
          <w:i/>
          <w:iCs/>
          <w:kern w:val="0"/>
          <w:lang w:eastAsia="de-DE"/>
          <w14:ligatures w14:val="none"/>
        </w:rPr>
      </w:pPr>
      <w:r w:rsidRPr="00CB5537">
        <w:rPr>
          <w:kern w:val="0"/>
          <w14:ligatures w14:val="none"/>
        </w:rPr>
        <w:lastRenderedPageBreak/>
        <w:t xml:space="preserve">Mir verbleibt es, noch auf die Bedeutung von Kunst für eine Gesellschaft hinzuweisen, wie es </w:t>
      </w:r>
      <w:r w:rsidR="00640ED8" w:rsidRPr="00CB5537">
        <w:rPr>
          <w:kern w:val="0"/>
          <w14:ligatures w14:val="none"/>
        </w:rPr>
        <w:t>T</w:t>
      </w:r>
      <w:r w:rsidRPr="00CB5537">
        <w:rPr>
          <w:kern w:val="0"/>
          <w14:ligatures w14:val="none"/>
        </w:rPr>
        <w:t>schingis Aitmatov formuliert hatte</w:t>
      </w:r>
      <w:r w:rsidR="00640ED8" w:rsidRPr="00CB5537">
        <w:rPr>
          <w:kern w:val="0"/>
          <w14:ligatures w14:val="none"/>
        </w:rPr>
        <w:t xml:space="preserve">: </w:t>
      </w:r>
      <w:r w:rsidR="00E46825" w:rsidRPr="00CB5537">
        <w:rPr>
          <w:rFonts w:eastAsia="Times New Roman" w:cstheme="minorHAnsi"/>
          <w:i/>
          <w:iCs/>
          <w:kern w:val="0"/>
          <w:lang w:eastAsia="de-DE"/>
          <w14:ligatures w14:val="none"/>
        </w:rPr>
        <w:t xml:space="preserve">„Der Mensch sucht in der </w:t>
      </w:r>
      <w:r w:rsidR="00E46825" w:rsidRPr="00CB5537">
        <w:rPr>
          <w:rFonts w:eastAsia="Times New Roman" w:cstheme="minorHAnsi"/>
          <w:bCs/>
          <w:i/>
          <w:iCs/>
          <w:kern w:val="0"/>
          <w:lang w:eastAsia="de-DE"/>
          <w14:ligatures w14:val="none"/>
        </w:rPr>
        <w:t>Kunst</w:t>
      </w:r>
      <w:r w:rsidR="00E46825" w:rsidRPr="00CB5537">
        <w:rPr>
          <w:rFonts w:eastAsia="Times New Roman" w:cstheme="minorHAnsi"/>
          <w:b/>
          <w:bCs/>
          <w:i/>
          <w:iCs/>
          <w:kern w:val="0"/>
          <w:lang w:eastAsia="de-DE"/>
          <w14:ligatures w14:val="none"/>
        </w:rPr>
        <w:t xml:space="preserve"> </w:t>
      </w:r>
      <w:r w:rsidR="00E46825" w:rsidRPr="00CB5537">
        <w:rPr>
          <w:rFonts w:eastAsia="Times New Roman" w:cstheme="minorHAnsi"/>
          <w:i/>
          <w:iCs/>
          <w:kern w:val="0"/>
          <w:lang w:eastAsia="de-DE"/>
          <w14:ligatures w14:val="none"/>
        </w:rPr>
        <w:t xml:space="preserve">die Bestätigung seiner besten Bestrebungen und die Ablehnung alles Bösen und Ungerechten, das seinen sozialen und sittlichen Idealen widerspricht. Das geht nicht ab ohne Kampf, Zweifel und Hoffnung. Und das wird wohl immer so bleiben. Deshalb hat die </w:t>
      </w:r>
      <w:r w:rsidR="00E46825" w:rsidRPr="00CB5537">
        <w:rPr>
          <w:rFonts w:eastAsia="Times New Roman" w:cstheme="minorHAnsi"/>
          <w:bCs/>
          <w:i/>
          <w:iCs/>
          <w:kern w:val="0"/>
          <w:lang w:eastAsia="de-DE"/>
          <w14:ligatures w14:val="none"/>
        </w:rPr>
        <w:t>Kunst</w:t>
      </w:r>
      <w:r w:rsidR="00E46825" w:rsidRPr="00CB5537">
        <w:rPr>
          <w:rFonts w:eastAsia="Times New Roman" w:cstheme="minorHAnsi"/>
          <w:i/>
          <w:iCs/>
          <w:kern w:val="0"/>
          <w:lang w:eastAsia="de-DE"/>
          <w14:ligatures w14:val="none"/>
        </w:rPr>
        <w:t xml:space="preserve"> ständig die Aufgabe, den Menschen von der Kompliziertheit und der Schönheit des Lebens zu erzählen.“</w:t>
      </w:r>
    </w:p>
    <w:p w14:paraId="665A7522" w14:textId="29AC2F32" w:rsidR="00640ED8" w:rsidRPr="00CB5537" w:rsidRDefault="00640ED8" w:rsidP="003D3E14">
      <w:pPr>
        <w:spacing w:line="259"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 xml:space="preserve">Ich wünsche der </w:t>
      </w:r>
      <w:r w:rsidR="003D3E14" w:rsidRPr="00CB5537">
        <w:rPr>
          <w:rFonts w:eastAsia="Times New Roman" w:cstheme="minorHAnsi"/>
          <w:kern w:val="0"/>
          <w:lang w:eastAsia="de-DE"/>
          <w14:ligatures w14:val="none"/>
        </w:rPr>
        <w:t>Galerie</w:t>
      </w:r>
      <w:r w:rsidRPr="00CB5537">
        <w:rPr>
          <w:rFonts w:eastAsia="Times New Roman" w:cstheme="minorHAnsi"/>
          <w:kern w:val="0"/>
          <w:lang w:eastAsia="de-DE"/>
          <w14:ligatures w14:val="none"/>
        </w:rPr>
        <w:t xml:space="preserve">, </w:t>
      </w:r>
      <w:proofErr w:type="spellStart"/>
      <w:r w:rsidRPr="00CB5537">
        <w:rPr>
          <w:rFonts w:eastAsia="Times New Roman" w:cstheme="minorHAnsi"/>
          <w:kern w:val="0"/>
          <w:lang w:eastAsia="de-DE"/>
          <w14:ligatures w14:val="none"/>
        </w:rPr>
        <w:t>daß</w:t>
      </w:r>
      <w:proofErr w:type="spellEnd"/>
      <w:r w:rsidRPr="00CB5537">
        <w:rPr>
          <w:rFonts w:eastAsia="Times New Roman" w:cstheme="minorHAnsi"/>
          <w:kern w:val="0"/>
          <w:lang w:eastAsia="de-DE"/>
          <w14:ligatures w14:val="none"/>
        </w:rPr>
        <w:t xml:space="preserve"> sie die friedenstiftenden</w:t>
      </w:r>
      <w:r w:rsidR="003D3E14" w:rsidRPr="00CB5537">
        <w:rPr>
          <w:rFonts w:eastAsia="Times New Roman" w:cstheme="minorHAnsi"/>
          <w:kern w:val="0"/>
          <w:lang w:eastAsia="de-DE"/>
          <w14:ligatures w14:val="none"/>
        </w:rPr>
        <w:t>, antimilitaristischen</w:t>
      </w:r>
      <w:r w:rsidRPr="00CB5537">
        <w:rPr>
          <w:rFonts w:eastAsia="Times New Roman" w:cstheme="minorHAnsi"/>
          <w:kern w:val="0"/>
          <w:lang w:eastAsia="de-DE"/>
          <w14:ligatures w14:val="none"/>
        </w:rPr>
        <w:t xml:space="preserve"> und völkerverständigenden Ideen Harro Erharts weit verbr</w:t>
      </w:r>
      <w:r w:rsidR="00CA0469" w:rsidRPr="00CB5537">
        <w:rPr>
          <w:rFonts w:eastAsia="Times New Roman" w:cstheme="minorHAnsi"/>
          <w:kern w:val="0"/>
          <w:lang w:eastAsia="de-DE"/>
          <w14:ligatures w14:val="none"/>
        </w:rPr>
        <w:t>ei</w:t>
      </w:r>
      <w:r w:rsidRPr="00CB5537">
        <w:rPr>
          <w:rFonts w:eastAsia="Times New Roman" w:cstheme="minorHAnsi"/>
          <w:kern w:val="0"/>
          <w:lang w:eastAsia="de-DE"/>
          <w14:ligatures w14:val="none"/>
        </w:rPr>
        <w:t>ten kann.</w:t>
      </w:r>
    </w:p>
    <w:p w14:paraId="0ED0684A" w14:textId="77777777" w:rsidR="00640ED8" w:rsidRPr="00CB5537" w:rsidRDefault="00640ED8" w:rsidP="003D3E14">
      <w:pPr>
        <w:spacing w:line="259" w:lineRule="auto"/>
        <w:jc w:val="both"/>
        <w:rPr>
          <w:rFonts w:eastAsia="Times New Roman" w:cstheme="minorHAnsi"/>
          <w:kern w:val="0"/>
          <w:lang w:eastAsia="de-DE"/>
          <w14:ligatures w14:val="none"/>
        </w:rPr>
      </w:pPr>
      <w:r w:rsidRPr="00CB5537">
        <w:rPr>
          <w:rFonts w:eastAsia="Times New Roman" w:cstheme="minorHAnsi"/>
          <w:kern w:val="0"/>
          <w:lang w:eastAsia="de-DE"/>
          <w14:ligatures w14:val="none"/>
        </w:rPr>
        <w:t>Ich danke für Ihre Aufmerksamkeit und Geduld.</w:t>
      </w:r>
    </w:p>
    <w:p w14:paraId="0DEB27A8" w14:textId="5D89E984" w:rsidR="00640ED8" w:rsidRPr="00CB5537" w:rsidRDefault="00640ED8" w:rsidP="003D3E14">
      <w:pPr>
        <w:spacing w:line="259" w:lineRule="auto"/>
        <w:jc w:val="both"/>
        <w:rPr>
          <w:rFonts w:eastAsia="Times New Roman" w:cstheme="minorHAnsi"/>
          <w:kern w:val="0"/>
          <w:lang w:eastAsia="de-DE"/>
          <w14:ligatures w14:val="none"/>
        </w:rPr>
      </w:pPr>
      <w:r w:rsidRPr="00CB5537">
        <w:rPr>
          <w:rFonts w:eastAsia="Times New Roman" w:cstheme="minorHAnsi"/>
          <w:b/>
          <w:bCs/>
          <w:color w:val="1F1F1F"/>
          <w:kern w:val="0"/>
          <w:lang w:val="cs-CZ" w:eastAsia="de-DE"/>
          <w14:ligatures w14:val="none"/>
        </w:rPr>
        <w:t>Děkuji vám za vaši pozornost a trpělivost.</w:t>
      </w:r>
    </w:p>
    <w:p w14:paraId="4E4339AD" w14:textId="77777777" w:rsidR="00640ED8" w:rsidRPr="00CB5537" w:rsidRDefault="00640ED8" w:rsidP="003D3E14">
      <w:pPr>
        <w:spacing w:line="259" w:lineRule="auto"/>
        <w:jc w:val="both"/>
        <w:rPr>
          <w:rFonts w:cstheme="minorHAnsi"/>
          <w:b/>
          <w:bCs/>
          <w:kern w:val="0"/>
          <w14:ligatures w14:val="none"/>
        </w:rPr>
      </w:pPr>
    </w:p>
    <w:p w14:paraId="009FA7F2" w14:textId="77777777" w:rsidR="00E46825" w:rsidRPr="00CB5537" w:rsidRDefault="00E46825" w:rsidP="003D3E14">
      <w:pPr>
        <w:spacing w:after="0" w:line="240" w:lineRule="auto"/>
        <w:jc w:val="both"/>
        <w:rPr>
          <w:rFonts w:eastAsia="Times New Roman" w:cstheme="minorHAnsi"/>
          <w:i/>
          <w:iCs/>
          <w:kern w:val="0"/>
          <w:lang w:eastAsia="de-DE"/>
          <w14:ligatures w14:val="none"/>
        </w:rPr>
      </w:pPr>
    </w:p>
    <w:p w14:paraId="5B3A2C70" w14:textId="77777777" w:rsidR="00B120C3" w:rsidRPr="00CB5537" w:rsidRDefault="00B120C3" w:rsidP="003D3E14">
      <w:pPr>
        <w:jc w:val="both"/>
        <w:rPr>
          <w:rFonts w:eastAsia="Times New Roman" w:cstheme="minorHAnsi"/>
          <w:kern w:val="0"/>
          <w:lang w:eastAsia="de-DE"/>
          <w14:ligatures w14:val="none"/>
        </w:rPr>
      </w:pPr>
    </w:p>
    <w:p w14:paraId="009B352A" w14:textId="77777777" w:rsidR="00B120C3" w:rsidRPr="00CD2E85" w:rsidRDefault="00B120C3" w:rsidP="003D3E14">
      <w:pPr>
        <w:jc w:val="both"/>
        <w:rPr>
          <w:rFonts w:cstheme="minorHAnsi"/>
          <w:color w:val="000000" w:themeColor="text1"/>
          <w:sz w:val="36"/>
          <w:szCs w:val="36"/>
        </w:rPr>
      </w:pPr>
    </w:p>
    <w:sectPr w:rsidR="00B120C3" w:rsidRPr="00CD2E8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0E8D0" w14:textId="77777777" w:rsidR="00C01A71" w:rsidRDefault="00C01A71" w:rsidP="00CA0469">
      <w:pPr>
        <w:spacing w:after="0" w:line="240" w:lineRule="auto"/>
      </w:pPr>
      <w:r>
        <w:separator/>
      </w:r>
    </w:p>
  </w:endnote>
  <w:endnote w:type="continuationSeparator" w:id="0">
    <w:p w14:paraId="0C2B073A" w14:textId="77777777" w:rsidR="00C01A71" w:rsidRDefault="00C01A71" w:rsidP="00CA0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97E53" w14:textId="77777777" w:rsidR="00CA0469" w:rsidRDefault="00CA046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2867" w14:textId="77777777" w:rsidR="00CA0469" w:rsidRDefault="00CA046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A514" w14:textId="77777777" w:rsidR="00CA0469" w:rsidRDefault="00CA046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09C8C" w14:textId="77777777" w:rsidR="00C01A71" w:rsidRDefault="00C01A71" w:rsidP="00CA0469">
      <w:pPr>
        <w:spacing w:after="0" w:line="240" w:lineRule="auto"/>
      </w:pPr>
      <w:r>
        <w:separator/>
      </w:r>
    </w:p>
  </w:footnote>
  <w:footnote w:type="continuationSeparator" w:id="0">
    <w:p w14:paraId="03E780D7" w14:textId="77777777" w:rsidR="00C01A71" w:rsidRDefault="00C01A71" w:rsidP="00CA0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9158" w14:textId="77777777" w:rsidR="00CA0469" w:rsidRDefault="00CA046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070055"/>
      <w:docPartObj>
        <w:docPartGallery w:val="Page Numbers (Top of Page)"/>
        <w:docPartUnique/>
      </w:docPartObj>
    </w:sdtPr>
    <w:sdtContent>
      <w:p w14:paraId="7BA5C707" w14:textId="0CF96DA2" w:rsidR="00CA0469" w:rsidRDefault="00CA0469">
        <w:pPr>
          <w:pStyle w:val="Kopfzeile"/>
          <w:jc w:val="center"/>
        </w:pPr>
        <w:r>
          <w:fldChar w:fldCharType="begin"/>
        </w:r>
        <w:r>
          <w:instrText>PAGE   \* MERGEFORMAT</w:instrText>
        </w:r>
        <w:r>
          <w:fldChar w:fldCharType="separate"/>
        </w:r>
        <w:r>
          <w:t>2</w:t>
        </w:r>
        <w:r>
          <w:fldChar w:fldCharType="end"/>
        </w:r>
      </w:p>
    </w:sdtContent>
  </w:sdt>
  <w:p w14:paraId="3D0963BE" w14:textId="77777777" w:rsidR="00CA0469" w:rsidRDefault="00CA046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5F3B" w14:textId="77777777" w:rsidR="00CA0469" w:rsidRDefault="00CA046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455C"/>
    <w:multiLevelType w:val="multilevel"/>
    <w:tmpl w:val="25AA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A85997"/>
    <w:multiLevelType w:val="multilevel"/>
    <w:tmpl w:val="8462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EB6E4F"/>
    <w:multiLevelType w:val="multilevel"/>
    <w:tmpl w:val="465C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936699">
    <w:abstractNumId w:val="2"/>
  </w:num>
  <w:num w:numId="2" w16cid:durableId="1836873594">
    <w:abstractNumId w:val="0"/>
  </w:num>
  <w:num w:numId="3" w16cid:durableId="1725324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25D"/>
    <w:rsid w:val="00027A26"/>
    <w:rsid w:val="0006131B"/>
    <w:rsid w:val="00076C3D"/>
    <w:rsid w:val="00095F26"/>
    <w:rsid w:val="0009676E"/>
    <w:rsid w:val="00127895"/>
    <w:rsid w:val="00127EDD"/>
    <w:rsid w:val="00176DFF"/>
    <w:rsid w:val="0018179A"/>
    <w:rsid w:val="001D6626"/>
    <w:rsid w:val="002150FA"/>
    <w:rsid w:val="00362E60"/>
    <w:rsid w:val="00397AAE"/>
    <w:rsid w:val="003D3E14"/>
    <w:rsid w:val="00461135"/>
    <w:rsid w:val="0047790D"/>
    <w:rsid w:val="00480DEA"/>
    <w:rsid w:val="004A3D22"/>
    <w:rsid w:val="004D3890"/>
    <w:rsid w:val="005100F4"/>
    <w:rsid w:val="00571F98"/>
    <w:rsid w:val="00597263"/>
    <w:rsid w:val="00597EC4"/>
    <w:rsid w:val="00640ED8"/>
    <w:rsid w:val="006F7CED"/>
    <w:rsid w:val="0070168B"/>
    <w:rsid w:val="0072358D"/>
    <w:rsid w:val="00737DB4"/>
    <w:rsid w:val="0075415F"/>
    <w:rsid w:val="00802C11"/>
    <w:rsid w:val="00814E04"/>
    <w:rsid w:val="00924D21"/>
    <w:rsid w:val="00974FB6"/>
    <w:rsid w:val="00977C19"/>
    <w:rsid w:val="00983580"/>
    <w:rsid w:val="009D3342"/>
    <w:rsid w:val="009D4EC6"/>
    <w:rsid w:val="00A3125D"/>
    <w:rsid w:val="00A461C6"/>
    <w:rsid w:val="00A671FB"/>
    <w:rsid w:val="00AA7B39"/>
    <w:rsid w:val="00AC6D1F"/>
    <w:rsid w:val="00B120C3"/>
    <w:rsid w:val="00B25D23"/>
    <w:rsid w:val="00B35EAB"/>
    <w:rsid w:val="00B43E40"/>
    <w:rsid w:val="00B4504C"/>
    <w:rsid w:val="00B64D50"/>
    <w:rsid w:val="00BD1A13"/>
    <w:rsid w:val="00BF453C"/>
    <w:rsid w:val="00C01A71"/>
    <w:rsid w:val="00C170A8"/>
    <w:rsid w:val="00CA0469"/>
    <w:rsid w:val="00CB5121"/>
    <w:rsid w:val="00CB5537"/>
    <w:rsid w:val="00CC1F54"/>
    <w:rsid w:val="00CD2E85"/>
    <w:rsid w:val="00CF603D"/>
    <w:rsid w:val="00D24198"/>
    <w:rsid w:val="00D25A04"/>
    <w:rsid w:val="00D57A4C"/>
    <w:rsid w:val="00D97FE9"/>
    <w:rsid w:val="00DA2127"/>
    <w:rsid w:val="00DD1F57"/>
    <w:rsid w:val="00DE1A43"/>
    <w:rsid w:val="00DE7229"/>
    <w:rsid w:val="00E03028"/>
    <w:rsid w:val="00E2187F"/>
    <w:rsid w:val="00E45350"/>
    <w:rsid w:val="00E46825"/>
    <w:rsid w:val="00EA408D"/>
    <w:rsid w:val="00EF5931"/>
    <w:rsid w:val="00F0190C"/>
    <w:rsid w:val="00F1134B"/>
    <w:rsid w:val="00F114BD"/>
    <w:rsid w:val="00F16034"/>
    <w:rsid w:val="00FB28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077D3"/>
  <w15:chartTrackingRefBased/>
  <w15:docId w15:val="{1E1A8637-0FEE-41A9-AC4A-BDDF2F1BC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12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A312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3125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3125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3125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3125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3125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3125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3125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125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3125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3125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3125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3125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3125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3125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3125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3125D"/>
    <w:rPr>
      <w:rFonts w:eastAsiaTheme="majorEastAsia" w:cstheme="majorBidi"/>
      <w:color w:val="272727" w:themeColor="text1" w:themeTint="D8"/>
    </w:rPr>
  </w:style>
  <w:style w:type="paragraph" w:styleId="Titel">
    <w:name w:val="Title"/>
    <w:basedOn w:val="Standard"/>
    <w:next w:val="Standard"/>
    <w:link w:val="TitelZchn"/>
    <w:uiPriority w:val="10"/>
    <w:qFormat/>
    <w:rsid w:val="00A312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125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3125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3125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3125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3125D"/>
    <w:rPr>
      <w:i/>
      <w:iCs/>
      <w:color w:val="404040" w:themeColor="text1" w:themeTint="BF"/>
    </w:rPr>
  </w:style>
  <w:style w:type="paragraph" w:styleId="Listenabsatz">
    <w:name w:val="List Paragraph"/>
    <w:basedOn w:val="Standard"/>
    <w:uiPriority w:val="34"/>
    <w:qFormat/>
    <w:rsid w:val="00A3125D"/>
    <w:pPr>
      <w:ind w:left="720"/>
      <w:contextualSpacing/>
    </w:pPr>
  </w:style>
  <w:style w:type="character" w:styleId="IntensiveHervorhebung">
    <w:name w:val="Intense Emphasis"/>
    <w:basedOn w:val="Absatz-Standardschriftart"/>
    <w:uiPriority w:val="21"/>
    <w:qFormat/>
    <w:rsid w:val="00A3125D"/>
    <w:rPr>
      <w:i/>
      <w:iCs/>
      <w:color w:val="2F5496" w:themeColor="accent1" w:themeShade="BF"/>
    </w:rPr>
  </w:style>
  <w:style w:type="paragraph" w:styleId="IntensivesZitat">
    <w:name w:val="Intense Quote"/>
    <w:basedOn w:val="Standard"/>
    <w:next w:val="Standard"/>
    <w:link w:val="IntensivesZitatZchn"/>
    <w:uiPriority w:val="30"/>
    <w:qFormat/>
    <w:rsid w:val="00A312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3125D"/>
    <w:rPr>
      <w:i/>
      <w:iCs/>
      <w:color w:val="2F5496" w:themeColor="accent1" w:themeShade="BF"/>
    </w:rPr>
  </w:style>
  <w:style w:type="character" w:styleId="IntensiverVerweis">
    <w:name w:val="Intense Reference"/>
    <w:basedOn w:val="Absatz-Standardschriftart"/>
    <w:uiPriority w:val="32"/>
    <w:qFormat/>
    <w:rsid w:val="00A3125D"/>
    <w:rPr>
      <w:b/>
      <w:bCs/>
      <w:smallCaps/>
      <w:color w:val="2F5496" w:themeColor="accent1" w:themeShade="BF"/>
      <w:spacing w:val="5"/>
    </w:rPr>
  </w:style>
  <w:style w:type="character" w:styleId="Hervorhebung">
    <w:name w:val="Emphasis"/>
    <w:basedOn w:val="Absatz-Standardschriftart"/>
    <w:uiPriority w:val="20"/>
    <w:qFormat/>
    <w:rsid w:val="00A3125D"/>
    <w:rPr>
      <w:i/>
      <w:iCs/>
    </w:rPr>
  </w:style>
  <w:style w:type="paragraph" w:styleId="Kopfzeile">
    <w:name w:val="header"/>
    <w:basedOn w:val="Standard"/>
    <w:link w:val="KopfzeileZchn"/>
    <w:uiPriority w:val="99"/>
    <w:unhideWhenUsed/>
    <w:rsid w:val="00CA046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0469"/>
  </w:style>
  <w:style w:type="paragraph" w:styleId="Fuzeile">
    <w:name w:val="footer"/>
    <w:basedOn w:val="Standard"/>
    <w:link w:val="FuzeileZchn"/>
    <w:uiPriority w:val="99"/>
    <w:unhideWhenUsed/>
    <w:rsid w:val="00CA046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0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1372</Words>
  <Characters>8645</Characters>
  <Application>Microsoft Office Word</Application>
  <DocSecurity>0</DocSecurity>
  <Lines>72</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DarkTiger 069</dc:creator>
  <cp:keywords/>
  <dc:description/>
  <cp:lastModifiedBy>DarkTiger 069</cp:lastModifiedBy>
  <cp:revision>55</cp:revision>
  <dcterms:created xsi:type="dcterms:W3CDTF">2026-04-28T12:22:00Z</dcterms:created>
  <dcterms:modified xsi:type="dcterms:W3CDTF">2026-06-29T12:42:00Z</dcterms:modified>
</cp:coreProperties>
</file>